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BC8" w:rsidRDefault="000D1BC8" w:rsidP="00D906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0D1BC8" w:rsidRDefault="000D1BC8" w:rsidP="002141CF">
      <w:pPr>
        <w:rPr>
          <w:rFonts w:ascii="Times New Roman" w:hAnsi="Times New Roman"/>
          <w:sz w:val="28"/>
          <w:szCs w:val="28"/>
        </w:rPr>
      </w:pPr>
      <w:r w:rsidRPr="002141CF">
        <w:rPr>
          <w:rFonts w:ascii="Times New Roman" w:hAnsi="Times New Roman"/>
          <w:sz w:val="28"/>
          <w:szCs w:val="28"/>
        </w:rPr>
        <w:t xml:space="preserve">Введение 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……………………………………………………………………….….</w:t>
      </w:r>
      <w:r w:rsidR="001E5CA2">
        <w:rPr>
          <w:rFonts w:ascii="Times New Roman" w:hAnsi="Times New Roman"/>
          <w:sz w:val="28"/>
          <w:szCs w:val="28"/>
        </w:rPr>
        <w:t>3</w:t>
      </w:r>
    </w:p>
    <w:p w:rsidR="000D1BC8" w:rsidRDefault="000D1BC8" w:rsidP="001E5CA2">
      <w:pPr>
        <w:spacing w:line="360" w:lineRule="auto"/>
        <w:rPr>
          <w:rFonts w:ascii="Times New Roman" w:hAnsi="Times New Roman"/>
          <w:sz w:val="28"/>
          <w:szCs w:val="28"/>
        </w:rPr>
      </w:pPr>
      <w:r w:rsidRPr="002141CF">
        <w:rPr>
          <w:rFonts w:ascii="Times New Roman" w:hAnsi="Times New Roman"/>
          <w:sz w:val="28"/>
          <w:szCs w:val="28"/>
        </w:rPr>
        <w:t xml:space="preserve">1.Опишите типы структур управления. Их </w:t>
      </w:r>
      <w:r w:rsidR="00CE0DF9">
        <w:rPr>
          <w:rFonts w:ascii="Times New Roman" w:hAnsi="Times New Roman"/>
          <w:sz w:val="28"/>
          <w:szCs w:val="28"/>
        </w:rPr>
        <w:t xml:space="preserve">содержание, </w:t>
      </w:r>
      <w:r w:rsidRPr="002141CF">
        <w:rPr>
          <w:rFonts w:ascii="Times New Roman" w:hAnsi="Times New Roman"/>
          <w:sz w:val="28"/>
          <w:szCs w:val="28"/>
        </w:rPr>
        <w:t>достоинства и недостатки</w:t>
      </w:r>
      <w:r>
        <w:rPr>
          <w:rFonts w:ascii="Times New Roman" w:hAnsi="Times New Roman"/>
          <w:sz w:val="28"/>
          <w:szCs w:val="28"/>
        </w:rPr>
        <w:t>……</w:t>
      </w:r>
      <w:r w:rsidR="00CE0DF9">
        <w:rPr>
          <w:rFonts w:ascii="Times New Roman" w:hAnsi="Times New Roman"/>
          <w:sz w:val="28"/>
          <w:szCs w:val="28"/>
        </w:rPr>
        <w:t>………………………………………………………………...</w:t>
      </w:r>
      <w:r>
        <w:rPr>
          <w:rFonts w:ascii="Times New Roman" w:hAnsi="Times New Roman"/>
          <w:sz w:val="28"/>
          <w:szCs w:val="28"/>
        </w:rPr>
        <w:t>.…4</w:t>
      </w:r>
    </w:p>
    <w:p w:rsidR="000D1BC8" w:rsidRDefault="000D1BC8" w:rsidP="002141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141CF">
        <w:rPr>
          <w:rFonts w:ascii="Times New Roman" w:hAnsi="Times New Roman"/>
          <w:sz w:val="28"/>
          <w:szCs w:val="28"/>
        </w:rPr>
        <w:t>2.Раскройте понятие «дерево целей»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41CF">
        <w:rPr>
          <w:rFonts w:ascii="Times New Roman" w:hAnsi="Times New Roman"/>
          <w:sz w:val="28"/>
          <w:szCs w:val="28"/>
        </w:rPr>
        <w:t>организации и его роль в менеджменте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……………………………………………………………………..1</w:t>
      </w:r>
      <w:r w:rsidR="001E5CA2">
        <w:rPr>
          <w:rFonts w:ascii="Times New Roman" w:hAnsi="Times New Roman"/>
          <w:sz w:val="28"/>
          <w:szCs w:val="28"/>
        </w:rPr>
        <w:t>0</w:t>
      </w:r>
    </w:p>
    <w:p w:rsidR="000D1BC8" w:rsidRDefault="000D1BC8" w:rsidP="002141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3.Задача………………………………………………………………..………….1</w:t>
      </w:r>
      <w:r w:rsidR="001E5CA2">
        <w:rPr>
          <w:rFonts w:ascii="Times New Roman" w:hAnsi="Times New Roman"/>
          <w:sz w:val="28"/>
          <w:szCs w:val="28"/>
        </w:rPr>
        <w:t>2</w:t>
      </w:r>
    </w:p>
    <w:p w:rsidR="000D1BC8" w:rsidRDefault="000D1BC8" w:rsidP="002141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Тест…………………………………………………………………….………....1</w:t>
      </w:r>
      <w:r w:rsidR="001E5CA2">
        <w:rPr>
          <w:rFonts w:ascii="Times New Roman" w:hAnsi="Times New Roman"/>
          <w:sz w:val="28"/>
          <w:szCs w:val="28"/>
        </w:rPr>
        <w:t>4</w:t>
      </w:r>
    </w:p>
    <w:p w:rsidR="000D1BC8" w:rsidRDefault="000D1BC8" w:rsidP="002141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Заключение……………………………………………………..……….………..1</w:t>
      </w:r>
      <w:r w:rsidR="001E5CA2">
        <w:rPr>
          <w:rFonts w:ascii="Times New Roman" w:hAnsi="Times New Roman"/>
          <w:sz w:val="28"/>
          <w:szCs w:val="28"/>
        </w:rPr>
        <w:t>5</w:t>
      </w:r>
    </w:p>
    <w:p w:rsidR="000D1BC8" w:rsidRPr="002141CF" w:rsidRDefault="000D1BC8" w:rsidP="002141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литературы………………….………………….……….1</w:t>
      </w:r>
      <w:r w:rsidR="001E5CA2">
        <w:rPr>
          <w:rFonts w:ascii="Times New Roman" w:hAnsi="Times New Roman"/>
          <w:sz w:val="28"/>
          <w:szCs w:val="28"/>
        </w:rPr>
        <w:t>6</w:t>
      </w:r>
    </w:p>
    <w:p w:rsidR="000D1BC8" w:rsidRPr="002141CF" w:rsidRDefault="000D1BC8" w:rsidP="002141CF">
      <w:pPr>
        <w:jc w:val="both"/>
        <w:rPr>
          <w:rFonts w:ascii="Times New Roman" w:hAnsi="Times New Roman"/>
          <w:sz w:val="28"/>
          <w:szCs w:val="28"/>
        </w:rPr>
      </w:pPr>
    </w:p>
    <w:p w:rsidR="000D1BC8" w:rsidRPr="002141CF" w:rsidRDefault="000D1BC8" w:rsidP="002141CF">
      <w:pPr>
        <w:rPr>
          <w:rFonts w:ascii="Times New Roman" w:hAnsi="Times New Roman"/>
          <w:sz w:val="28"/>
          <w:szCs w:val="28"/>
        </w:rPr>
      </w:pPr>
    </w:p>
    <w:p w:rsidR="000D1BC8" w:rsidRDefault="000D1BC8" w:rsidP="00D906F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D1BC8" w:rsidRDefault="000D1BC8" w:rsidP="00D906F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D1BC8" w:rsidRDefault="000D1BC8" w:rsidP="00D906F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D1BC8" w:rsidRDefault="000D1BC8" w:rsidP="00D906F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D1BC8" w:rsidRDefault="000D1BC8" w:rsidP="00D906F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D1BC8" w:rsidRDefault="000D1BC8" w:rsidP="00D906F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D1BC8" w:rsidRDefault="000D1BC8" w:rsidP="00D906F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D1BC8" w:rsidRDefault="000D1BC8" w:rsidP="00D906F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D1BC8" w:rsidRDefault="000D1BC8" w:rsidP="00D906F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D1BC8" w:rsidRDefault="000D1BC8" w:rsidP="00D906F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D1BC8" w:rsidRDefault="000D1BC8" w:rsidP="00D906F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D1BC8" w:rsidRDefault="000D1BC8" w:rsidP="006D5952">
      <w:pPr>
        <w:rPr>
          <w:rFonts w:ascii="Times New Roman" w:hAnsi="Times New Roman"/>
          <w:b/>
          <w:sz w:val="28"/>
          <w:szCs w:val="28"/>
        </w:rPr>
      </w:pPr>
    </w:p>
    <w:p w:rsidR="000D1BC8" w:rsidRDefault="000D1BC8" w:rsidP="00D906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0D1BC8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65F51">
        <w:rPr>
          <w:sz w:val="28"/>
          <w:szCs w:val="28"/>
        </w:rPr>
        <w:t>Процесс организации начинается с определения целей, стоящих перед фирмой. В соответствии с ними формируются направления её работы, отражаемые в планах, выявляются и классифицируются необходимые виды деятельности и только потом они группируются в структуру с учётом наиболее эффективного использования ма</w:t>
      </w:r>
      <w:r>
        <w:rPr>
          <w:sz w:val="28"/>
          <w:szCs w:val="28"/>
        </w:rPr>
        <w:t>териальных и трудовых ресурсов.</w:t>
      </w:r>
    </w:p>
    <w:p w:rsidR="000D1BC8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65F51">
        <w:rPr>
          <w:sz w:val="28"/>
          <w:szCs w:val="28"/>
        </w:rPr>
        <w:t xml:space="preserve">На основе структуры создаётся система управления, координации, распределяются должностные обязанности. </w:t>
      </w:r>
    </w:p>
    <w:p w:rsidR="000D1BC8" w:rsidRPr="002141CF" w:rsidRDefault="000D1BC8" w:rsidP="00CC6D61">
      <w:pPr>
        <w:keepLines/>
        <w:spacing w:after="0" w:line="360" w:lineRule="auto"/>
        <w:ind w:firstLine="709"/>
        <w:jc w:val="both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 w:rsidRPr="002141CF">
        <w:rPr>
          <w:rFonts w:ascii="Times New Roman" w:hAnsi="Times New Roman"/>
          <w:bCs/>
          <w:color w:val="000000"/>
          <w:sz w:val="28"/>
          <w:szCs w:val="28"/>
        </w:rPr>
        <w:t xml:space="preserve">Миссия в узком смысле рассматривается как сформулированное утверждение причины существования организации, смысл её существования, в котором проявляются отличия данной организации от </w:t>
      </w:r>
      <w:proofErr w:type="gramStart"/>
      <w:r w:rsidRPr="002141CF">
        <w:rPr>
          <w:rFonts w:ascii="Times New Roman" w:hAnsi="Times New Roman"/>
          <w:bCs/>
          <w:color w:val="000000"/>
          <w:sz w:val="28"/>
          <w:szCs w:val="28"/>
        </w:rPr>
        <w:t>подобных</w:t>
      </w:r>
      <w:proofErr w:type="gramEnd"/>
      <w:r w:rsidRPr="002141CF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0D1BC8" w:rsidRPr="00F12AD9" w:rsidRDefault="000D1BC8" w:rsidP="00CC6D61">
      <w:pPr>
        <w:pStyle w:val="a5"/>
        <w:keepLine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2AD9">
        <w:rPr>
          <w:sz w:val="28"/>
          <w:szCs w:val="28"/>
        </w:rPr>
        <w:t>Управление по целям - это способ мотивации, помогающий преодолеть некоторые отрицательные воздействия контроля на поведение работника.</w:t>
      </w:r>
    </w:p>
    <w:p w:rsidR="000D1BC8" w:rsidRPr="00F12AD9" w:rsidRDefault="000D1BC8" w:rsidP="00CC6D61">
      <w:pPr>
        <w:pStyle w:val="a5"/>
        <w:keepLine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2AD9">
        <w:rPr>
          <w:sz w:val="28"/>
          <w:szCs w:val="28"/>
        </w:rPr>
        <w:t>Для руководителей всех подразделений организации определяется главная область их ответственности, выражающаяся в конкретных заданиях.</w:t>
      </w:r>
    </w:p>
    <w:p w:rsidR="000D1BC8" w:rsidRDefault="000D1BC8" w:rsidP="00CC6D61">
      <w:pPr>
        <w:pStyle w:val="a5"/>
        <w:keepLine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того</w:t>
      </w:r>
      <w:proofErr w:type="gramStart"/>
      <w:r w:rsidRPr="00F12AD9">
        <w:rPr>
          <w:sz w:val="28"/>
          <w:szCs w:val="28"/>
        </w:rPr>
        <w:t>,</w:t>
      </w:r>
      <w:proofErr w:type="gramEnd"/>
      <w:r w:rsidRPr="00F12AD9">
        <w:rPr>
          <w:sz w:val="28"/>
          <w:szCs w:val="28"/>
        </w:rPr>
        <w:t xml:space="preserve"> чтобы можно было чётко соотнести связи подчинения и руководства с существующей системой подчинённости в организации необходимо составить дерево целей</w:t>
      </w:r>
      <w:r>
        <w:rPr>
          <w:sz w:val="28"/>
          <w:szCs w:val="28"/>
        </w:rPr>
        <w:t>.</w:t>
      </w:r>
    </w:p>
    <w:p w:rsidR="000D1BC8" w:rsidRDefault="000D1BC8" w:rsidP="00CC6D61">
      <w:pPr>
        <w:pStyle w:val="a5"/>
        <w:keepLine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данной работы является описать структуру управления предприятием, их достоинства и недостатки, а так же раскрыть понятие дерева целей и правила его составления.</w:t>
      </w:r>
    </w:p>
    <w:p w:rsidR="000D1BC8" w:rsidRDefault="000D1BC8" w:rsidP="00CC6D6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D1BC8" w:rsidRDefault="000D1BC8" w:rsidP="00CC6D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D1BC8" w:rsidRDefault="000D1BC8" w:rsidP="00CC6D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D1BC8" w:rsidRDefault="000D1BC8" w:rsidP="00CC6D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C6D61" w:rsidRDefault="00CC6D61" w:rsidP="00CC6D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C6D61" w:rsidRDefault="00CC6D61" w:rsidP="00CC6D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C6D61" w:rsidRDefault="00CC6D61" w:rsidP="00CC6D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C6D61" w:rsidRDefault="00CC6D61" w:rsidP="00CC6D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C6D61" w:rsidRDefault="00CC6D61" w:rsidP="00CC6D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C6D61" w:rsidRDefault="00CC6D61" w:rsidP="00CC6D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C6D61" w:rsidRDefault="00CC6D61" w:rsidP="00CC6D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D1BC8" w:rsidRDefault="000D1BC8" w:rsidP="00B9348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906F7">
        <w:rPr>
          <w:rFonts w:ascii="Times New Roman" w:hAnsi="Times New Roman"/>
          <w:b/>
          <w:sz w:val="28"/>
          <w:szCs w:val="28"/>
        </w:rPr>
        <w:lastRenderedPageBreak/>
        <w:t xml:space="preserve">1.Опишите типы структур управления. Их </w:t>
      </w:r>
      <w:r w:rsidR="00CE0DF9" w:rsidRPr="00CE0DF9">
        <w:rPr>
          <w:rFonts w:ascii="Times New Roman" w:hAnsi="Times New Roman"/>
          <w:b/>
          <w:sz w:val="28"/>
          <w:szCs w:val="28"/>
        </w:rPr>
        <w:t>содержание</w:t>
      </w:r>
      <w:r w:rsidR="00CE0DF9">
        <w:rPr>
          <w:rFonts w:ascii="Times New Roman" w:hAnsi="Times New Roman"/>
          <w:b/>
          <w:sz w:val="28"/>
          <w:szCs w:val="28"/>
        </w:rPr>
        <w:t xml:space="preserve">, </w:t>
      </w:r>
      <w:r w:rsidRPr="00D906F7">
        <w:rPr>
          <w:rFonts w:ascii="Times New Roman" w:hAnsi="Times New Roman"/>
          <w:b/>
          <w:sz w:val="28"/>
          <w:szCs w:val="28"/>
        </w:rPr>
        <w:t>достоинства и недостатки</w:t>
      </w:r>
    </w:p>
    <w:p w:rsidR="000D1BC8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81A23">
        <w:rPr>
          <w:sz w:val="28"/>
          <w:szCs w:val="28"/>
        </w:rPr>
        <w:t xml:space="preserve">Любая производственная система (предприятие, фирма, НИИ, концерн и т.д.) состоит из производственных и управленческих подразделений и должностных лиц. </w:t>
      </w:r>
    </w:p>
    <w:p w:rsidR="000D1BC8" w:rsidRPr="00D906F7" w:rsidRDefault="000D1BC8" w:rsidP="00CC6D6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6F7">
        <w:rPr>
          <w:rFonts w:ascii="Times New Roman" w:hAnsi="Times New Roman"/>
          <w:sz w:val="28"/>
          <w:szCs w:val="28"/>
        </w:rPr>
        <w:t>Между ними существуют организационные, экономические, социальные, психологические отношения.</w:t>
      </w:r>
    </w:p>
    <w:p w:rsidR="000D1BC8" w:rsidRDefault="000D1BC8" w:rsidP="00CC6D61">
      <w:pPr>
        <w:keepLine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Концепцию традиционных, или так называемых иерархических, организационных структур, сформулировал Макс Вебер. Согласно этой концепции структуры бывают линейными и функциональными.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72333F">
        <w:rPr>
          <w:rFonts w:ascii="Times New Roman" w:hAnsi="Times New Roman"/>
          <w:sz w:val="28"/>
          <w:szCs w:val="28"/>
        </w:rPr>
        <w:t xml:space="preserve"> </w:t>
      </w:r>
      <w:r w:rsidRPr="00E31D6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</w:t>
      </w:r>
      <w:r w:rsidRPr="00E31D63">
        <w:rPr>
          <w:rFonts w:ascii="Times New Roman" w:hAnsi="Times New Roman"/>
          <w:sz w:val="28"/>
          <w:szCs w:val="28"/>
        </w:rPr>
        <w:t>]</w:t>
      </w:r>
    </w:p>
    <w:p w:rsidR="000D1BC8" w:rsidRDefault="000D1BC8" w:rsidP="00CC6D61">
      <w:pPr>
        <w:keepLine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2141CF">
        <w:rPr>
          <w:rFonts w:ascii="Times New Roman" w:hAnsi="Times New Roman"/>
          <w:iCs/>
          <w:sz w:val="28"/>
          <w:szCs w:val="28"/>
          <w:lang w:eastAsia="ru-RU"/>
        </w:rPr>
        <w:t>линейной структуре</w:t>
      </w:r>
      <w:r w:rsidRPr="00081A23">
        <w:rPr>
          <w:rFonts w:ascii="Times New Roman" w:hAnsi="Times New Roman"/>
          <w:sz w:val="28"/>
          <w:szCs w:val="28"/>
          <w:lang w:eastAsia="ru-RU"/>
        </w:rPr>
        <w:t xml:space="preserve"> разделение системы управления на составляющие части осуществляется по производственному признаку с учетом степени концентрации производства, технологических особенностей, широты номенклатуры продукции и других признаков. </w:t>
      </w:r>
    </w:p>
    <w:p w:rsidR="000D1BC8" w:rsidRDefault="000D1BC8" w:rsidP="00CC6D61">
      <w:pPr>
        <w:keepLine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Линейная структура четко функционирует при решении задач с выполнением повторяющихся операций, но трудно приспосабливается к новым целям и задачам. </w:t>
      </w:r>
    </w:p>
    <w:p w:rsidR="00B9348E" w:rsidRPr="00B9348E" w:rsidRDefault="000D1BC8" w:rsidP="00B9348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Линейная структура управления широко используется мелкими и средними фирмами, осуществляющими несложное производство при отсутствии широких кооперационных связей между предприятиями (табл.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081A23">
        <w:rPr>
          <w:rFonts w:ascii="Times New Roman" w:hAnsi="Times New Roman"/>
          <w:sz w:val="28"/>
          <w:szCs w:val="28"/>
          <w:lang w:eastAsia="ru-RU"/>
        </w:rPr>
        <w:t xml:space="preserve">).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                                                       </w:t>
      </w:r>
      <w:r w:rsidR="00B9348E">
        <w:rPr>
          <w:rFonts w:ascii="Times New Roman" w:hAnsi="Times New Roman"/>
          <w:iCs/>
          <w:sz w:val="28"/>
          <w:szCs w:val="28"/>
          <w:lang w:eastAsia="ru-RU"/>
        </w:rPr>
        <w:t xml:space="preserve">                     </w:t>
      </w:r>
    </w:p>
    <w:p w:rsidR="000D1BC8" w:rsidRDefault="000D1BC8" w:rsidP="00CE0DF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                                </w:t>
      </w:r>
      <w:r w:rsidR="00CC6D61">
        <w:rPr>
          <w:rFonts w:ascii="Times New Roman" w:hAnsi="Times New Roman"/>
          <w:iCs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                                    </w:t>
      </w:r>
      <w:r w:rsidRPr="000658DE">
        <w:rPr>
          <w:rFonts w:ascii="Times New Roman" w:hAnsi="Times New Roman"/>
          <w:iCs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iCs/>
          <w:sz w:val="28"/>
          <w:szCs w:val="28"/>
          <w:lang w:eastAsia="ru-RU"/>
        </w:rPr>
        <w:t>1</w:t>
      </w:r>
      <w:r w:rsidRPr="000658D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E0DF9" w:rsidRPr="00385D8F" w:rsidRDefault="000D1BC8" w:rsidP="00CE0DF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1A23">
        <w:rPr>
          <w:rFonts w:ascii="Times New Roman" w:hAnsi="Times New Roman"/>
          <w:b/>
          <w:bCs/>
          <w:sz w:val="28"/>
          <w:szCs w:val="28"/>
          <w:lang w:eastAsia="ru-RU"/>
        </w:rPr>
        <w:t>Линейная орг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анизационная структура</w:t>
      </w:r>
    </w:p>
    <w:p w:rsidR="000D1BC8" w:rsidRDefault="00857980" w:rsidP="00385D8F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alt="Линейная оргструктура" style="width:416.25pt;height:149.25pt;visibility:visible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CE0DF9" w:rsidRDefault="00CE0DF9" w:rsidP="00D906F7">
      <w:pPr>
        <w:spacing w:before="100" w:beforeAutospacing="1" w:after="100" w:afterAutospacing="1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D1BC8" w:rsidRPr="004F1005" w:rsidRDefault="000D1BC8" w:rsidP="00D906F7">
      <w:pPr>
        <w:spacing w:before="100" w:beforeAutospacing="1" w:after="100" w:afterAutospacing="1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1.</w:t>
      </w:r>
      <w:r w:rsidRPr="004F1005">
        <w:rPr>
          <w:rFonts w:ascii="Times New Roman" w:hAnsi="Times New Roman"/>
          <w:b/>
          <w:sz w:val="28"/>
          <w:szCs w:val="28"/>
          <w:lang w:eastAsia="ru-RU"/>
        </w:rPr>
        <w:t>2 Функциональная структура</w:t>
      </w:r>
    </w:p>
    <w:p w:rsidR="000D1BC8" w:rsidRPr="00081A23" w:rsidRDefault="000D1BC8" w:rsidP="00CC6D6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Область применения </w:t>
      </w:r>
      <w:r w:rsidRPr="000658DE">
        <w:rPr>
          <w:rFonts w:ascii="Times New Roman" w:hAnsi="Times New Roman"/>
          <w:iCs/>
          <w:sz w:val="28"/>
          <w:szCs w:val="28"/>
          <w:lang w:eastAsia="ru-RU"/>
        </w:rPr>
        <w:t>функциональной структуры</w:t>
      </w:r>
      <w:r w:rsidRPr="00081A23">
        <w:rPr>
          <w:rFonts w:ascii="Times New Roman" w:hAnsi="Times New Roman"/>
          <w:sz w:val="28"/>
          <w:szCs w:val="28"/>
          <w:lang w:eastAsia="ru-RU"/>
        </w:rPr>
        <w:t xml:space="preserve"> – это </w:t>
      </w:r>
      <w:proofErr w:type="spellStart"/>
      <w:r w:rsidRPr="00081A23">
        <w:rPr>
          <w:rFonts w:ascii="Times New Roman" w:hAnsi="Times New Roman"/>
          <w:sz w:val="28"/>
          <w:szCs w:val="28"/>
          <w:lang w:eastAsia="ru-RU"/>
        </w:rPr>
        <w:t>однопродуктовые</w:t>
      </w:r>
      <w:proofErr w:type="spellEnd"/>
      <w:r w:rsidRPr="00081A23">
        <w:rPr>
          <w:rFonts w:ascii="Times New Roman" w:hAnsi="Times New Roman"/>
          <w:sz w:val="28"/>
          <w:szCs w:val="28"/>
          <w:lang w:eastAsia="ru-RU"/>
        </w:rPr>
        <w:t xml:space="preserve"> предприятия; предприятия, реализующие сложные и длительные инновационные проекты; средние узкоспециализированные предприятия; научно-исследовательские и проектно-конструкторские организации; крупные специализированные предприятия (табл.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081A23">
        <w:rPr>
          <w:rFonts w:ascii="Times New Roman" w:hAnsi="Times New Roman"/>
          <w:sz w:val="28"/>
          <w:szCs w:val="28"/>
          <w:lang w:eastAsia="ru-RU"/>
        </w:rPr>
        <w:t xml:space="preserve">).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72333F">
        <w:rPr>
          <w:rFonts w:ascii="Times New Roman" w:hAnsi="Times New Roman"/>
          <w:sz w:val="28"/>
          <w:szCs w:val="28"/>
        </w:rPr>
        <w:t xml:space="preserve"> </w:t>
      </w:r>
      <w:r w:rsidRPr="00E31D6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E31D63">
        <w:rPr>
          <w:rFonts w:ascii="Times New Roman" w:hAnsi="Times New Roman"/>
          <w:sz w:val="28"/>
          <w:szCs w:val="28"/>
        </w:rPr>
        <w:t>]</w:t>
      </w:r>
    </w:p>
    <w:p w:rsidR="000D1BC8" w:rsidRPr="00081A23" w:rsidRDefault="000D1BC8" w:rsidP="00CC6D61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Специфические задачи менеджмента при использовании функциональной структуры: </w:t>
      </w:r>
    </w:p>
    <w:p w:rsidR="000D1BC8" w:rsidRPr="00081A23" w:rsidRDefault="000D1BC8" w:rsidP="00CC6D6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тщательный подбор специалистов-руководителей функциональных подразделений; </w:t>
      </w:r>
    </w:p>
    <w:p w:rsidR="000D1BC8" w:rsidRPr="00081A23" w:rsidRDefault="000D1BC8" w:rsidP="00CC6D6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выравнивание загрузки подразделений; </w:t>
      </w:r>
    </w:p>
    <w:p w:rsidR="000D1BC8" w:rsidRPr="00081A23" w:rsidRDefault="000D1BC8" w:rsidP="00CC6D6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обеспечение координации деятельности функциональных подразделений; </w:t>
      </w:r>
    </w:p>
    <w:p w:rsidR="000D1BC8" w:rsidRPr="00B9348E" w:rsidRDefault="000D1BC8" w:rsidP="00CC6D6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>разработка специальных мотивационных механизмов;</w:t>
      </w:r>
    </w:p>
    <w:p w:rsidR="000D1BC8" w:rsidRPr="004F1005" w:rsidRDefault="000D1BC8" w:rsidP="00B9348E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</w:t>
      </w:r>
      <w:r w:rsidRPr="004F1005">
        <w:rPr>
          <w:rFonts w:ascii="Times New Roman" w:hAnsi="Times New Roman"/>
          <w:iCs/>
          <w:sz w:val="28"/>
          <w:szCs w:val="28"/>
          <w:lang w:eastAsia="ru-RU"/>
        </w:rPr>
        <w:t>Таблица 2</w:t>
      </w:r>
      <w:r w:rsidRPr="004F100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C6D61" w:rsidRPr="00081A23" w:rsidRDefault="000D1BC8" w:rsidP="00B9348E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b/>
          <w:bCs/>
          <w:sz w:val="28"/>
          <w:szCs w:val="28"/>
          <w:lang w:eastAsia="ru-RU"/>
        </w:rPr>
        <w:t>Функциональная орг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анизационная </w:t>
      </w:r>
      <w:r w:rsidRPr="00081A23">
        <w:rPr>
          <w:rFonts w:ascii="Times New Roman" w:hAnsi="Times New Roman"/>
          <w:b/>
          <w:bCs/>
          <w:sz w:val="28"/>
          <w:szCs w:val="28"/>
          <w:lang w:eastAsia="ru-RU"/>
        </w:rPr>
        <w:t>структура</w:t>
      </w:r>
      <w:r w:rsidRPr="00081A2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D1BC8" w:rsidRPr="00081A23" w:rsidRDefault="00857980" w:rsidP="00385D8F">
      <w:pPr>
        <w:spacing w:beforeAutospacing="1" w:after="0" w:afterAutospacing="1" w:line="36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6" o:spid="_x0000_i1026" type="#_x0000_t75" alt="Функциональная оргструктура" style="width:354.75pt;height:220.5pt;visibility:visible">
            <v:imagedata r:id="rId9" o:title=""/>
          </v:shape>
        </w:pict>
      </w:r>
    </w:p>
    <w:p w:rsidR="000D1BC8" w:rsidRPr="00081A23" w:rsidRDefault="000D1BC8" w:rsidP="00D906F7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предоставление автономного развития функциональных подразделений; </w:t>
      </w:r>
    </w:p>
    <w:p w:rsidR="00B9348E" w:rsidRPr="00CE0DF9" w:rsidRDefault="000D1BC8" w:rsidP="00CE0DF9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приоритет специалистов над линейными руководителями.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72333F">
        <w:rPr>
          <w:rFonts w:ascii="Times New Roman" w:hAnsi="Times New Roman"/>
          <w:sz w:val="28"/>
          <w:szCs w:val="28"/>
        </w:rPr>
        <w:t xml:space="preserve"> </w:t>
      </w:r>
      <w:r w:rsidRPr="00E31D6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</w:t>
      </w:r>
      <w:r w:rsidRPr="00E31D63">
        <w:rPr>
          <w:rFonts w:ascii="Times New Roman" w:hAnsi="Times New Roman"/>
          <w:sz w:val="28"/>
          <w:szCs w:val="28"/>
        </w:rPr>
        <w:t>]</w:t>
      </w:r>
    </w:p>
    <w:p w:rsidR="000D1BC8" w:rsidRPr="004F1005" w:rsidRDefault="000D1BC8" w:rsidP="00CC6D61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1</w:t>
      </w:r>
      <w:r w:rsidRPr="004F1005">
        <w:rPr>
          <w:rFonts w:ascii="Times New Roman" w:hAnsi="Times New Roman"/>
          <w:b/>
          <w:sz w:val="28"/>
          <w:szCs w:val="28"/>
          <w:lang w:eastAsia="ru-RU"/>
        </w:rPr>
        <w:t>.3 Линейно-функциональная  организационная структура</w:t>
      </w:r>
    </w:p>
    <w:p w:rsidR="000D1BC8" w:rsidRDefault="000D1BC8" w:rsidP="00CC6D6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>Современная орг</w:t>
      </w:r>
      <w:r>
        <w:rPr>
          <w:rFonts w:ascii="Times New Roman" w:hAnsi="Times New Roman"/>
          <w:sz w:val="28"/>
          <w:szCs w:val="28"/>
          <w:lang w:eastAsia="ru-RU"/>
        </w:rPr>
        <w:t xml:space="preserve">анизационная </w:t>
      </w:r>
      <w:r w:rsidRPr="00081A23">
        <w:rPr>
          <w:rFonts w:ascii="Times New Roman" w:hAnsi="Times New Roman"/>
          <w:sz w:val="28"/>
          <w:szCs w:val="28"/>
          <w:lang w:eastAsia="ru-RU"/>
        </w:rPr>
        <w:t xml:space="preserve">структура – </w:t>
      </w:r>
      <w:r w:rsidRPr="004F1005">
        <w:rPr>
          <w:rFonts w:ascii="Times New Roman" w:hAnsi="Times New Roman"/>
          <w:sz w:val="28"/>
          <w:szCs w:val="28"/>
          <w:lang w:eastAsia="ru-RU"/>
        </w:rPr>
        <w:t xml:space="preserve">это </w:t>
      </w:r>
      <w:r w:rsidRPr="004F1005">
        <w:rPr>
          <w:rFonts w:ascii="Times New Roman" w:hAnsi="Times New Roman"/>
          <w:iCs/>
          <w:sz w:val="28"/>
          <w:szCs w:val="28"/>
          <w:lang w:eastAsia="ru-RU"/>
        </w:rPr>
        <w:t>линейно-функциональная структура</w:t>
      </w:r>
      <w:r w:rsidRPr="00081A23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Pr="00081A23">
        <w:rPr>
          <w:rFonts w:ascii="Times New Roman" w:hAnsi="Times New Roman"/>
          <w:sz w:val="28"/>
          <w:szCs w:val="28"/>
          <w:lang w:eastAsia="ru-RU"/>
        </w:rPr>
        <w:t xml:space="preserve"> которая обеспечивает разделение управленческого труда. При этом линейные звенья управления призваны командовать, а функциональные – консультировать, помогать в разработке конкретных вопросов и подготовке соответствующих решений, программ, планов. Руководители функциональных служб осуществляют влияние на производственные подразделения формально, не имея, как правило, права самостоятельно отдавать им распоряжения (табл.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081A23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0D1BC8" w:rsidRDefault="000D1BC8" w:rsidP="00CC6D6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>Линейно-функциональная орг</w:t>
      </w:r>
      <w:r>
        <w:rPr>
          <w:rFonts w:ascii="Times New Roman" w:hAnsi="Times New Roman"/>
          <w:sz w:val="28"/>
          <w:szCs w:val="28"/>
          <w:lang w:eastAsia="ru-RU"/>
        </w:rPr>
        <w:t xml:space="preserve">анизационная </w:t>
      </w:r>
      <w:r w:rsidRPr="00081A23">
        <w:rPr>
          <w:rFonts w:ascii="Times New Roman" w:hAnsi="Times New Roman"/>
          <w:sz w:val="28"/>
          <w:szCs w:val="28"/>
          <w:lang w:eastAsia="ru-RU"/>
        </w:rPr>
        <w:t xml:space="preserve">структура обеспечила качественно новое разделение труда в управлении, но при решении проблемных задач становится малоэффективной. </w:t>
      </w:r>
    </w:p>
    <w:p w:rsidR="000D1BC8" w:rsidRPr="00081A23" w:rsidRDefault="000D1BC8" w:rsidP="00CE0DF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>Совершенствование линейно-функциональной орг</w:t>
      </w:r>
      <w:r>
        <w:rPr>
          <w:rFonts w:ascii="Times New Roman" w:hAnsi="Times New Roman"/>
          <w:sz w:val="28"/>
          <w:szCs w:val="28"/>
          <w:lang w:eastAsia="ru-RU"/>
        </w:rPr>
        <w:t xml:space="preserve">анизационной </w:t>
      </w:r>
      <w:r w:rsidRPr="00081A23">
        <w:rPr>
          <w:rFonts w:ascii="Times New Roman" w:hAnsi="Times New Roman"/>
          <w:sz w:val="28"/>
          <w:szCs w:val="28"/>
          <w:lang w:eastAsia="ru-RU"/>
        </w:rPr>
        <w:t xml:space="preserve">структуры привело к появлению </w:t>
      </w:r>
      <w:proofErr w:type="spellStart"/>
      <w:r w:rsidRPr="004F1005">
        <w:rPr>
          <w:rFonts w:ascii="Times New Roman" w:hAnsi="Times New Roman"/>
          <w:iCs/>
          <w:sz w:val="28"/>
          <w:szCs w:val="28"/>
          <w:lang w:eastAsia="ru-RU"/>
        </w:rPr>
        <w:t>дивизиональной</w:t>
      </w:r>
      <w:proofErr w:type="spellEnd"/>
      <w:r w:rsidRPr="004F1005">
        <w:rPr>
          <w:rFonts w:ascii="Times New Roman" w:hAnsi="Times New Roman"/>
          <w:iCs/>
          <w:sz w:val="28"/>
          <w:szCs w:val="28"/>
          <w:lang w:eastAsia="ru-RU"/>
        </w:rPr>
        <w:t xml:space="preserve"> орг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анизационной </w:t>
      </w:r>
      <w:r w:rsidRPr="004F1005">
        <w:rPr>
          <w:rFonts w:ascii="Times New Roman" w:hAnsi="Times New Roman"/>
          <w:iCs/>
          <w:sz w:val="28"/>
          <w:szCs w:val="28"/>
          <w:lang w:eastAsia="ru-RU"/>
        </w:rPr>
        <w:t>структуры</w:t>
      </w:r>
      <w:r w:rsidRPr="00081A23">
        <w:rPr>
          <w:rFonts w:ascii="Times New Roman" w:hAnsi="Times New Roman"/>
          <w:sz w:val="28"/>
          <w:szCs w:val="28"/>
          <w:lang w:eastAsia="ru-RU"/>
        </w:rPr>
        <w:t xml:space="preserve"> управления, когда отдельные подразделения, обладающие определенной самостоятельностью, вступают в договорные отношения друг с другом на основе самофинансирования. Принятие стратегических решений остается за высшим руководством. </w:t>
      </w:r>
    </w:p>
    <w:p w:rsidR="000D1BC8" w:rsidRPr="004F1005" w:rsidRDefault="000D1BC8" w:rsidP="00CE0DF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4F1005">
        <w:rPr>
          <w:rFonts w:ascii="Times New Roman" w:hAnsi="Times New Roman"/>
          <w:iCs/>
          <w:sz w:val="28"/>
          <w:szCs w:val="28"/>
          <w:lang w:eastAsia="ru-RU"/>
        </w:rPr>
        <w:t>Таблица 3</w:t>
      </w:r>
    </w:p>
    <w:p w:rsidR="000D1BC8" w:rsidRDefault="000D1BC8" w:rsidP="00CE0DF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1A23">
        <w:rPr>
          <w:rFonts w:ascii="Times New Roman" w:hAnsi="Times New Roman"/>
          <w:b/>
          <w:bCs/>
          <w:sz w:val="28"/>
          <w:szCs w:val="28"/>
          <w:lang w:eastAsia="ru-RU"/>
        </w:rPr>
        <w:t>Линейно-функциональная орг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анизационная </w:t>
      </w:r>
      <w:r w:rsidRPr="00081A23">
        <w:rPr>
          <w:rFonts w:ascii="Times New Roman" w:hAnsi="Times New Roman"/>
          <w:b/>
          <w:bCs/>
          <w:sz w:val="28"/>
          <w:szCs w:val="28"/>
          <w:lang w:eastAsia="ru-RU"/>
        </w:rPr>
        <w:t>структура</w:t>
      </w:r>
    </w:p>
    <w:p w:rsidR="00CE0DF9" w:rsidRDefault="00CE0DF9" w:rsidP="00CE0DF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E0DF9" w:rsidRPr="00081A23" w:rsidRDefault="00CE0DF9" w:rsidP="00CE0DF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D1BC8" w:rsidRDefault="00857980" w:rsidP="002141C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027" type="#_x0000_t75" alt="Линейно-функциональная оргструктура" style="width:445.5pt;height:183pt;visibility:visible">
            <v:imagedata r:id="rId10" o:title=""/>
          </v:shape>
        </w:pict>
      </w:r>
    </w:p>
    <w:p w:rsidR="000D1BC8" w:rsidRPr="004F1005" w:rsidRDefault="000D1BC8" w:rsidP="00D906F7">
      <w:pPr>
        <w:tabs>
          <w:tab w:val="left" w:pos="915"/>
        </w:tabs>
        <w:spacing w:before="100" w:beforeAutospacing="1" w:after="100" w:afterAutospacing="1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ab/>
      </w: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4F1005">
        <w:rPr>
          <w:rFonts w:ascii="Times New Roman" w:hAnsi="Times New Roman"/>
          <w:b/>
          <w:sz w:val="28"/>
          <w:szCs w:val="28"/>
          <w:lang w:eastAsia="ru-RU"/>
        </w:rPr>
        <w:t xml:space="preserve">.4 </w:t>
      </w:r>
      <w:proofErr w:type="spellStart"/>
      <w:r w:rsidRPr="004F1005">
        <w:rPr>
          <w:rFonts w:ascii="Times New Roman" w:hAnsi="Times New Roman"/>
          <w:b/>
          <w:sz w:val="28"/>
          <w:szCs w:val="28"/>
          <w:lang w:eastAsia="ru-RU"/>
        </w:rPr>
        <w:t>Дивизиональная</w:t>
      </w:r>
      <w:proofErr w:type="spellEnd"/>
      <w:r w:rsidRPr="004F1005">
        <w:rPr>
          <w:rFonts w:ascii="Times New Roman" w:hAnsi="Times New Roman"/>
          <w:b/>
          <w:sz w:val="28"/>
          <w:szCs w:val="28"/>
          <w:lang w:eastAsia="ru-RU"/>
        </w:rPr>
        <w:t xml:space="preserve"> организационная  структура</w:t>
      </w:r>
    </w:p>
    <w:p w:rsidR="000D1BC8" w:rsidRDefault="000D1BC8" w:rsidP="00CE0DF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Потребность в применении </w:t>
      </w:r>
      <w:proofErr w:type="spellStart"/>
      <w:r w:rsidRPr="00081A23">
        <w:rPr>
          <w:rFonts w:ascii="Times New Roman" w:hAnsi="Times New Roman"/>
          <w:sz w:val="28"/>
          <w:szCs w:val="28"/>
          <w:lang w:eastAsia="ru-RU"/>
        </w:rPr>
        <w:t>дивизиональной</w:t>
      </w:r>
      <w:proofErr w:type="spellEnd"/>
      <w:r w:rsidRPr="00081A23">
        <w:rPr>
          <w:rFonts w:ascii="Times New Roman" w:hAnsi="Times New Roman"/>
          <w:sz w:val="28"/>
          <w:szCs w:val="28"/>
          <w:lang w:eastAsia="ru-RU"/>
        </w:rPr>
        <w:t xml:space="preserve"> структуры возникла в связи с резким увеличением размеров предприятий, диверсификацией их деятельности, усложнением технологических процессов. Ключевыми фигурами в управлении организациями с данной структурой становятся не руководители функциональных подразделений, а менеджеры, возглавляющие производственные подразделения. </w:t>
      </w:r>
    </w:p>
    <w:p w:rsidR="000D1BC8" w:rsidRPr="00CC6D61" w:rsidRDefault="000D1BC8" w:rsidP="00CE0DF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Структуризация организации по отделениям производится, как правило, по одному из критериев: по выпускаемой продукции, ориентации на потребителя, обслуживаемым регионам. Руководители вторичных функциональных служб отчитываются перед управляющим производственного подразделения. Помощники руководителя производственного отделения контролируют деятельность функциональных служб, координируя их деятельность по горизонтали (табл. 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081A23">
        <w:rPr>
          <w:rFonts w:ascii="Times New Roman" w:hAnsi="Times New Roman"/>
          <w:sz w:val="28"/>
          <w:szCs w:val="28"/>
          <w:lang w:eastAsia="ru-RU"/>
        </w:rPr>
        <w:t xml:space="preserve">).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                                                         </w:t>
      </w:r>
      <w:r w:rsidR="00CC6D61">
        <w:rPr>
          <w:rFonts w:ascii="Times New Roman" w:hAnsi="Times New Roman"/>
          <w:iCs/>
          <w:sz w:val="28"/>
          <w:szCs w:val="28"/>
          <w:lang w:eastAsia="ru-RU"/>
        </w:rPr>
        <w:t xml:space="preserve">                            </w:t>
      </w:r>
    </w:p>
    <w:p w:rsidR="000D1BC8" w:rsidRPr="004F1005" w:rsidRDefault="000D1BC8" w:rsidP="00B934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Pr="004F1005">
        <w:rPr>
          <w:rFonts w:ascii="Times New Roman" w:hAnsi="Times New Roman"/>
          <w:iCs/>
          <w:sz w:val="28"/>
          <w:szCs w:val="28"/>
          <w:lang w:eastAsia="ru-RU"/>
        </w:rPr>
        <w:t>Таблица 4</w:t>
      </w:r>
      <w:r w:rsidRPr="004F100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9348E" w:rsidRPr="00B9348E" w:rsidRDefault="000D1BC8" w:rsidP="00B9348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081A23">
        <w:rPr>
          <w:rFonts w:ascii="Times New Roman" w:hAnsi="Times New Roman"/>
          <w:b/>
          <w:bCs/>
          <w:sz w:val="28"/>
          <w:szCs w:val="28"/>
          <w:lang w:eastAsia="ru-RU"/>
        </w:rPr>
        <w:t>Дивизиональная</w:t>
      </w:r>
      <w:proofErr w:type="spellEnd"/>
      <w:r w:rsidRPr="00081A2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орг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анизационная </w:t>
      </w:r>
      <w:r w:rsidRPr="00081A23">
        <w:rPr>
          <w:rFonts w:ascii="Times New Roman" w:hAnsi="Times New Roman"/>
          <w:b/>
          <w:bCs/>
          <w:sz w:val="28"/>
          <w:szCs w:val="28"/>
          <w:lang w:eastAsia="ru-RU"/>
        </w:rPr>
        <w:t>структура</w:t>
      </w:r>
    </w:p>
    <w:p w:rsidR="000D1BC8" w:rsidRPr="00081A23" w:rsidRDefault="00857980" w:rsidP="00D906F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8" o:spid="_x0000_i1028" type="#_x0000_t75" alt="Дивизиональная оргструктура" style="width:417pt;height:212.25pt;visibility:visible">
            <v:imagedata r:id="rId11" o:title=""/>
          </v:shape>
        </w:pict>
      </w:r>
    </w:p>
    <w:p w:rsidR="000D1BC8" w:rsidRDefault="000D1BC8" w:rsidP="00D906F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Область применения – это многопрофильные предприятия; предприятия с расположением в различных регионах; предприятия, осуществляющие сложные инновационные проекты.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72333F">
        <w:rPr>
          <w:rFonts w:ascii="Times New Roman" w:hAnsi="Times New Roman"/>
          <w:sz w:val="28"/>
          <w:szCs w:val="28"/>
        </w:rPr>
        <w:t xml:space="preserve"> </w:t>
      </w:r>
      <w:r w:rsidRPr="00E31D6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3</w:t>
      </w:r>
      <w:r w:rsidRPr="00E31D63">
        <w:rPr>
          <w:rFonts w:ascii="Times New Roman" w:hAnsi="Times New Roman"/>
          <w:sz w:val="28"/>
          <w:szCs w:val="28"/>
        </w:rPr>
        <w:t>]</w:t>
      </w:r>
    </w:p>
    <w:p w:rsidR="000D1BC8" w:rsidRPr="00081A23" w:rsidRDefault="000D1BC8" w:rsidP="00CC6D6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Специфические задачи менеджмента при использовании </w:t>
      </w:r>
      <w:proofErr w:type="spellStart"/>
      <w:r w:rsidRPr="00081A23">
        <w:rPr>
          <w:rFonts w:ascii="Times New Roman" w:hAnsi="Times New Roman"/>
          <w:sz w:val="28"/>
          <w:szCs w:val="28"/>
          <w:lang w:eastAsia="ru-RU"/>
        </w:rPr>
        <w:t>дивизиональной</w:t>
      </w:r>
      <w:proofErr w:type="spellEnd"/>
      <w:r w:rsidRPr="00081A23">
        <w:rPr>
          <w:rFonts w:ascii="Times New Roman" w:hAnsi="Times New Roman"/>
          <w:sz w:val="28"/>
          <w:szCs w:val="28"/>
          <w:lang w:eastAsia="ru-RU"/>
        </w:rPr>
        <w:t xml:space="preserve"> орг</w:t>
      </w:r>
      <w:r>
        <w:rPr>
          <w:rFonts w:ascii="Times New Roman" w:hAnsi="Times New Roman"/>
          <w:sz w:val="28"/>
          <w:szCs w:val="28"/>
          <w:lang w:eastAsia="ru-RU"/>
        </w:rPr>
        <w:t xml:space="preserve">анизационной </w:t>
      </w:r>
      <w:r w:rsidRPr="00081A23">
        <w:rPr>
          <w:rFonts w:ascii="Times New Roman" w:hAnsi="Times New Roman"/>
          <w:sz w:val="28"/>
          <w:szCs w:val="28"/>
          <w:lang w:eastAsia="ru-RU"/>
        </w:rPr>
        <w:t xml:space="preserve">структуры: </w:t>
      </w:r>
    </w:p>
    <w:p w:rsidR="000D1BC8" w:rsidRPr="00081A23" w:rsidRDefault="000D1BC8" w:rsidP="00CC6D6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обоснование критериев выделения проектов и продуктовых групп; </w:t>
      </w:r>
    </w:p>
    <w:p w:rsidR="000D1BC8" w:rsidRPr="00081A23" w:rsidRDefault="000D1BC8" w:rsidP="00CC6D6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тщательный подбор руководителей подразделений; </w:t>
      </w:r>
    </w:p>
    <w:p w:rsidR="000D1BC8" w:rsidRPr="00081A23" w:rsidRDefault="000D1BC8" w:rsidP="00CC6D6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обеспечение единой инновационной политики во всех продуктовых группах; </w:t>
      </w:r>
    </w:p>
    <w:p w:rsidR="000D1BC8" w:rsidRPr="00081A23" w:rsidRDefault="000D1BC8" w:rsidP="00CC6D6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предотвращение внутрифирменной конкуренции между продуктовыми группами; </w:t>
      </w:r>
    </w:p>
    <w:p w:rsidR="000D1BC8" w:rsidRPr="00081A23" w:rsidRDefault="000D1BC8" w:rsidP="00CC6D6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предотвращение автономного развития продуктовых групп; </w:t>
      </w:r>
    </w:p>
    <w:p w:rsidR="000D1BC8" w:rsidRPr="00081A23" w:rsidRDefault="000D1BC8" w:rsidP="00CC6D6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разработка специальных мотивационных механизмов, регламентирующих внутрифирменную кооперацию; </w:t>
      </w:r>
    </w:p>
    <w:p w:rsidR="000D1BC8" w:rsidRPr="00081A23" w:rsidRDefault="000D1BC8" w:rsidP="00CC6D6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приоритет линейных руководителей над специалистами.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72333F">
        <w:rPr>
          <w:rFonts w:ascii="Times New Roman" w:hAnsi="Times New Roman"/>
          <w:sz w:val="28"/>
          <w:szCs w:val="28"/>
        </w:rPr>
        <w:t xml:space="preserve"> </w:t>
      </w:r>
      <w:r w:rsidRPr="00E31D6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4</w:t>
      </w:r>
      <w:r w:rsidRPr="00E31D63">
        <w:rPr>
          <w:rFonts w:ascii="Times New Roman" w:hAnsi="Times New Roman"/>
          <w:sz w:val="28"/>
          <w:szCs w:val="28"/>
        </w:rPr>
        <w:t>]</w:t>
      </w:r>
    </w:p>
    <w:p w:rsidR="000D1BC8" w:rsidRDefault="000D1BC8" w:rsidP="00CC6D6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При поиске эффективной структуры управления в центре внимания всегда находились вопросы правильного соотношения централизации и децентрализации в управлении. На практике не встречается полностью централизованных или децентрализованных структур. В организациях с сильно децентрализованными структурами важнейшие решения часто принимаются только служащими, занимающими достаточно высокие должности (не ниже руководителя отдела). Такая форма децентрализации в крупных фирмах называется федеральной децентрализацией. </w:t>
      </w:r>
    </w:p>
    <w:p w:rsidR="000D1BC8" w:rsidRPr="00081A23" w:rsidRDefault="000D1BC8" w:rsidP="00CC6D6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Для определения степени централизации организации по сравнению с другими используют следующие характеристики: </w:t>
      </w:r>
    </w:p>
    <w:p w:rsidR="000D1BC8" w:rsidRPr="00081A23" w:rsidRDefault="000D1BC8" w:rsidP="00CC6D6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количество решений, принимаемых на нижестоящих уровнях управления: чем больше число решений, которые принимают нижестоящие руководители, тем меньше степень централизации; </w:t>
      </w:r>
    </w:p>
    <w:p w:rsidR="000D1BC8" w:rsidRPr="00081A23" w:rsidRDefault="000D1BC8" w:rsidP="00CC6D6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важность решений, принимаемых на нижестоящих уровнях; </w:t>
      </w:r>
    </w:p>
    <w:p w:rsidR="000D1BC8" w:rsidRPr="00081A23" w:rsidRDefault="000D1BC8" w:rsidP="00D906F7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последствия решений, принимаемых на нижестоящих уровнях. Если руководители среднего звена могут принимать решения, затрагивающие более чем одну функцию, то организация слабо централизована; </w:t>
      </w:r>
    </w:p>
    <w:p w:rsidR="000D1BC8" w:rsidRPr="00081A23" w:rsidRDefault="000D1BC8" w:rsidP="00D906F7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контроль за работой подчиненных. В слабо централизованной организации высшее руководство редко проверяет повседневные решения подчиненных руководителей. Оценка действий делается на основании суммарных достигнутых результатов. </w:t>
      </w:r>
      <w:r w:rsidRPr="0072333F">
        <w:rPr>
          <w:rFonts w:ascii="Times New Roman" w:hAnsi="Times New Roman"/>
          <w:sz w:val="28"/>
          <w:szCs w:val="28"/>
        </w:rPr>
        <w:t xml:space="preserve"> </w:t>
      </w:r>
      <w:r w:rsidRPr="00E31D6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</w:t>
      </w:r>
      <w:r w:rsidRPr="00E31D63">
        <w:rPr>
          <w:rFonts w:ascii="Times New Roman" w:hAnsi="Times New Roman"/>
          <w:sz w:val="28"/>
          <w:szCs w:val="28"/>
        </w:rPr>
        <w:t>]</w:t>
      </w:r>
    </w:p>
    <w:p w:rsidR="000D1BC8" w:rsidRDefault="000D1BC8" w:rsidP="002141C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348E" w:rsidRDefault="00B9348E" w:rsidP="002141C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348E" w:rsidRDefault="00B9348E" w:rsidP="002141C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348E" w:rsidRDefault="00B9348E" w:rsidP="002141C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348E" w:rsidRDefault="00B9348E" w:rsidP="002141C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348E" w:rsidRDefault="00B9348E" w:rsidP="002141C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348E" w:rsidRDefault="00B9348E" w:rsidP="002141C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348E" w:rsidRDefault="00B9348E" w:rsidP="002141C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348E" w:rsidRDefault="00B9348E" w:rsidP="002141C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348E" w:rsidRDefault="00B9348E" w:rsidP="002141C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348E" w:rsidRDefault="00B9348E" w:rsidP="002141C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0DF9" w:rsidRDefault="00CE0DF9" w:rsidP="002141C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0DF9" w:rsidRDefault="00CE0DF9" w:rsidP="002141C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348E" w:rsidRDefault="00B9348E" w:rsidP="002141C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348E" w:rsidRDefault="00B9348E" w:rsidP="002141C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BC8" w:rsidRDefault="000D1BC8" w:rsidP="00CC6D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906F7">
        <w:rPr>
          <w:rFonts w:ascii="Times New Roman" w:hAnsi="Times New Roman"/>
          <w:b/>
          <w:sz w:val="28"/>
          <w:szCs w:val="28"/>
        </w:rPr>
        <w:lastRenderedPageBreak/>
        <w:t>2.Раскройте понятие «дерево целей»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906F7">
        <w:rPr>
          <w:rFonts w:ascii="Times New Roman" w:hAnsi="Times New Roman"/>
          <w:b/>
          <w:sz w:val="28"/>
          <w:szCs w:val="28"/>
        </w:rPr>
        <w:t>организации и его роль в менеджменте</w:t>
      </w:r>
    </w:p>
    <w:p w:rsidR="000D1BC8" w:rsidRDefault="000D1BC8" w:rsidP="00CC6D61">
      <w:pPr>
        <w:spacing w:after="0" w:line="360" w:lineRule="auto"/>
        <w:ind w:right="75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60D3">
        <w:rPr>
          <w:rFonts w:ascii="Times New Roman" w:hAnsi="Times New Roman"/>
          <w:sz w:val="28"/>
          <w:szCs w:val="28"/>
          <w:lang w:eastAsia="ru-RU"/>
        </w:rPr>
        <w:t>В организационной системе управления с иерархической структурой цели подсистем разного уровня исследуются и формируются в соответствии с выполняемыми ими функциями. При этом совокупность целей подсистем одного уровня должна обеспечивать выполнение цели той подсистемы более высокого уровня, которой они подчинены.</w:t>
      </w:r>
    </w:p>
    <w:p w:rsidR="000D1BC8" w:rsidRDefault="000D1BC8" w:rsidP="00CC6D61">
      <w:pPr>
        <w:spacing w:after="0" w:line="360" w:lineRule="auto"/>
        <w:ind w:right="75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60D3">
        <w:rPr>
          <w:rFonts w:ascii="Times New Roman" w:hAnsi="Times New Roman"/>
          <w:sz w:val="28"/>
          <w:szCs w:val="28"/>
          <w:lang w:eastAsia="ru-RU"/>
        </w:rPr>
        <w:t>Совокупность последовательно дробящихся целей в соответствии с понижающимся уровнем подсистем называют деревом целей. Таким образом, цели отдельных подсистем увязываются в схеме дерева целей, которое является наглядной графической моделью иерархической взаимосвязи целей системы в целом и отдельных ее подсистем.</w:t>
      </w:r>
    </w:p>
    <w:p w:rsidR="000D1BC8" w:rsidRDefault="000D1BC8" w:rsidP="00CC6D61">
      <w:pPr>
        <w:spacing w:after="0" w:line="360" w:lineRule="auto"/>
        <w:ind w:right="75" w:firstLine="708"/>
        <w:jc w:val="both"/>
        <w:rPr>
          <w:rFonts w:ascii="Times New Roman" w:hAnsi="Times New Roman"/>
          <w:sz w:val="28"/>
          <w:szCs w:val="28"/>
        </w:rPr>
      </w:pPr>
      <w:r w:rsidRPr="00CE60D3">
        <w:rPr>
          <w:rFonts w:ascii="Times New Roman" w:hAnsi="Times New Roman"/>
          <w:sz w:val="28"/>
          <w:szCs w:val="28"/>
          <w:lang w:eastAsia="ru-RU"/>
        </w:rPr>
        <w:t xml:space="preserve">При построении дерева целей важная роль принадлежит эвристическим методам, экспертным оценкам, необходимость использования которых обусловлена большой неопределенностью в решении этих задач. Сложный характер формирования дерева целей не позволяет построить достаточно строгую математическую модель </w:t>
      </w:r>
      <w:proofErr w:type="spellStart"/>
      <w:r w:rsidRPr="00CE60D3">
        <w:rPr>
          <w:rFonts w:ascii="Times New Roman" w:hAnsi="Times New Roman"/>
          <w:sz w:val="28"/>
          <w:szCs w:val="28"/>
          <w:lang w:eastAsia="ru-RU"/>
        </w:rPr>
        <w:t>целеобразования</w:t>
      </w:r>
      <w:proofErr w:type="spellEnd"/>
      <w:r w:rsidRPr="00CE60D3">
        <w:rPr>
          <w:rFonts w:ascii="Times New Roman" w:hAnsi="Times New Roman"/>
          <w:sz w:val="28"/>
          <w:szCs w:val="28"/>
          <w:lang w:eastAsia="ru-RU"/>
        </w:rPr>
        <w:t>.</w:t>
      </w:r>
      <w:r w:rsidRPr="002141CF">
        <w:rPr>
          <w:rFonts w:ascii="Times New Roman" w:hAnsi="Times New Roman"/>
          <w:sz w:val="28"/>
          <w:szCs w:val="28"/>
        </w:rPr>
        <w:t xml:space="preserve"> </w:t>
      </w:r>
      <w:r w:rsidRPr="00E31D6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6</w:t>
      </w:r>
      <w:r w:rsidRPr="00E31D63">
        <w:rPr>
          <w:rFonts w:ascii="Times New Roman" w:hAnsi="Times New Roman"/>
          <w:sz w:val="28"/>
          <w:szCs w:val="28"/>
        </w:rPr>
        <w:t>]</w:t>
      </w:r>
    </w:p>
    <w:p w:rsidR="000D1BC8" w:rsidRPr="00DA4354" w:rsidRDefault="00CC6D61" w:rsidP="00CC6D61">
      <w:pPr>
        <w:spacing w:after="0" w:line="360" w:lineRule="auto"/>
        <w:ind w:right="75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Для того</w:t>
      </w:r>
      <w:r w:rsidR="000D1BC8" w:rsidRPr="00DA4354">
        <w:rPr>
          <w:rFonts w:ascii="Times New Roman" w:hAnsi="Times New Roman"/>
          <w:sz w:val="28"/>
          <w:szCs w:val="28"/>
        </w:rPr>
        <w:t>, чтобы можно было чётко соотнести связи подчинения и руководства с существующей системой подчинённости в организации необходимо составить дерево целей.</w:t>
      </w:r>
    </w:p>
    <w:p w:rsidR="000D1BC8" w:rsidRDefault="000D1BC8" w:rsidP="00D906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Все цели должны соответствовать следующим требованиям:</w:t>
      </w:r>
    </w:p>
    <w:p w:rsidR="000D1BC8" w:rsidRPr="00100AEC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00AEC">
        <w:rPr>
          <w:sz w:val="28"/>
          <w:szCs w:val="28"/>
        </w:rPr>
        <w:t>1) Соподчинённость, т.е. цели вышестоящего уровня обуславливают цели нижестоящего.</w:t>
      </w:r>
    </w:p>
    <w:p w:rsidR="000D1BC8" w:rsidRPr="00100AEC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00AEC">
        <w:rPr>
          <w:sz w:val="28"/>
          <w:szCs w:val="28"/>
        </w:rPr>
        <w:t xml:space="preserve">2) </w:t>
      </w:r>
      <w:proofErr w:type="spellStart"/>
      <w:r w:rsidRPr="00100AEC">
        <w:rPr>
          <w:sz w:val="28"/>
          <w:szCs w:val="28"/>
        </w:rPr>
        <w:t>Развёртываемость</w:t>
      </w:r>
      <w:proofErr w:type="spellEnd"/>
      <w:r w:rsidRPr="00100AEC">
        <w:rPr>
          <w:sz w:val="28"/>
          <w:szCs w:val="28"/>
        </w:rPr>
        <w:t>, т.е. общая цель конкретизируется несколькими более локальными (частными) целями.</w:t>
      </w:r>
    </w:p>
    <w:p w:rsidR="000D1BC8" w:rsidRPr="00100AEC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00AEC">
        <w:rPr>
          <w:sz w:val="28"/>
          <w:szCs w:val="28"/>
        </w:rPr>
        <w:t>3) Соотносительная важность, определяющая приоритетность целей всей организации по отношению к целям отдельных подразделений.</w:t>
      </w:r>
    </w:p>
    <w:p w:rsidR="000D1BC8" w:rsidRPr="00100AEC" w:rsidRDefault="000D1BC8" w:rsidP="00CC6D61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00AEC">
        <w:rPr>
          <w:sz w:val="28"/>
          <w:szCs w:val="28"/>
        </w:rPr>
        <w:t>Виды целей:</w:t>
      </w:r>
    </w:p>
    <w:p w:rsidR="000D1BC8" w:rsidRPr="00100AEC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00AEC">
        <w:rPr>
          <w:sz w:val="28"/>
          <w:szCs w:val="28"/>
        </w:rPr>
        <w:t xml:space="preserve">1) </w:t>
      </w:r>
      <w:r>
        <w:rPr>
          <w:sz w:val="28"/>
          <w:szCs w:val="28"/>
        </w:rPr>
        <w:t>ц</w:t>
      </w:r>
      <w:r w:rsidRPr="00100AEC">
        <w:rPr>
          <w:sz w:val="28"/>
          <w:szCs w:val="28"/>
        </w:rPr>
        <w:t>ели маркетинга;</w:t>
      </w:r>
    </w:p>
    <w:p w:rsidR="000D1BC8" w:rsidRPr="00100AEC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00AEC">
        <w:rPr>
          <w:sz w:val="28"/>
          <w:szCs w:val="28"/>
        </w:rPr>
        <w:lastRenderedPageBreak/>
        <w:t xml:space="preserve">2) </w:t>
      </w:r>
      <w:r>
        <w:rPr>
          <w:sz w:val="28"/>
          <w:szCs w:val="28"/>
        </w:rPr>
        <w:t>и</w:t>
      </w:r>
      <w:r w:rsidRPr="00100AEC">
        <w:rPr>
          <w:sz w:val="28"/>
          <w:szCs w:val="28"/>
        </w:rPr>
        <w:t>нновации (цели, связанные с разработкой и внедрением н</w:t>
      </w:r>
      <w:r>
        <w:rPr>
          <w:sz w:val="28"/>
          <w:szCs w:val="28"/>
        </w:rPr>
        <w:t xml:space="preserve">ового продукта </w:t>
      </w:r>
      <w:r w:rsidRPr="00100AEC">
        <w:rPr>
          <w:sz w:val="28"/>
          <w:szCs w:val="28"/>
        </w:rPr>
        <w:t xml:space="preserve"> услуги);</w:t>
      </w:r>
    </w:p>
    <w:p w:rsidR="000D1BC8" w:rsidRPr="00100AEC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00AEC">
        <w:rPr>
          <w:sz w:val="28"/>
          <w:szCs w:val="28"/>
        </w:rPr>
        <w:t xml:space="preserve">3) </w:t>
      </w:r>
      <w:r>
        <w:rPr>
          <w:sz w:val="28"/>
          <w:szCs w:val="28"/>
        </w:rPr>
        <w:t>к</w:t>
      </w:r>
      <w:r w:rsidRPr="00100AEC">
        <w:rPr>
          <w:sz w:val="28"/>
          <w:szCs w:val="28"/>
        </w:rPr>
        <w:t>адровые цели;</w:t>
      </w:r>
    </w:p>
    <w:p w:rsidR="000D1BC8" w:rsidRPr="00100AEC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00AEC">
        <w:rPr>
          <w:sz w:val="28"/>
          <w:szCs w:val="28"/>
        </w:rPr>
        <w:t xml:space="preserve">4) </w:t>
      </w:r>
      <w:r>
        <w:rPr>
          <w:sz w:val="28"/>
          <w:szCs w:val="28"/>
        </w:rPr>
        <w:t>ф</w:t>
      </w:r>
      <w:r w:rsidRPr="00100AEC">
        <w:rPr>
          <w:sz w:val="28"/>
          <w:szCs w:val="28"/>
        </w:rPr>
        <w:t>инансовые;</w:t>
      </w:r>
    </w:p>
    <w:p w:rsidR="000D1BC8" w:rsidRPr="00100AEC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00AEC">
        <w:rPr>
          <w:sz w:val="28"/>
          <w:szCs w:val="28"/>
        </w:rPr>
        <w:t xml:space="preserve">5) </w:t>
      </w:r>
      <w:r>
        <w:rPr>
          <w:sz w:val="28"/>
          <w:szCs w:val="28"/>
        </w:rPr>
        <w:t>м</w:t>
      </w:r>
      <w:r w:rsidRPr="00100AEC">
        <w:rPr>
          <w:sz w:val="28"/>
          <w:szCs w:val="28"/>
        </w:rPr>
        <w:t>атериальные;</w:t>
      </w:r>
    </w:p>
    <w:p w:rsidR="000D1BC8" w:rsidRPr="00100AEC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00AEC">
        <w:rPr>
          <w:sz w:val="28"/>
          <w:szCs w:val="28"/>
        </w:rPr>
        <w:t xml:space="preserve">6) </w:t>
      </w:r>
      <w:r>
        <w:rPr>
          <w:sz w:val="28"/>
          <w:szCs w:val="28"/>
        </w:rPr>
        <w:t>п</w:t>
      </w:r>
      <w:r w:rsidRPr="00100AEC">
        <w:rPr>
          <w:sz w:val="28"/>
          <w:szCs w:val="28"/>
        </w:rPr>
        <w:t>роизводительность труда;</w:t>
      </w:r>
    </w:p>
    <w:p w:rsidR="000D1BC8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00AEC">
        <w:rPr>
          <w:sz w:val="28"/>
          <w:szCs w:val="28"/>
        </w:rPr>
        <w:t xml:space="preserve">7) </w:t>
      </w:r>
      <w:r>
        <w:rPr>
          <w:sz w:val="28"/>
          <w:szCs w:val="28"/>
        </w:rPr>
        <w:t>с</w:t>
      </w:r>
      <w:r w:rsidRPr="00100AEC">
        <w:rPr>
          <w:sz w:val="28"/>
          <w:szCs w:val="28"/>
        </w:rPr>
        <w:t>оциальная ответственность.</w:t>
      </w:r>
    </w:p>
    <w:p w:rsidR="000D1BC8" w:rsidRPr="00F12AD9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2AD9">
        <w:rPr>
          <w:sz w:val="28"/>
          <w:szCs w:val="28"/>
        </w:rPr>
        <w:t>Управление по целям - это способ мотивации, помогающий преодолеть некоторые отрицательные воздействия контроля на поведение работника.</w:t>
      </w:r>
    </w:p>
    <w:p w:rsidR="000D1BC8" w:rsidRPr="00F12AD9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2AD9">
        <w:rPr>
          <w:sz w:val="28"/>
          <w:szCs w:val="28"/>
        </w:rPr>
        <w:t>Для руководителей всех подразделений организации определяется главная область их ответственности, выражающаяся в конкретных заданиях.</w:t>
      </w:r>
    </w:p>
    <w:p w:rsidR="000D1BC8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того</w:t>
      </w:r>
      <w:r w:rsidRPr="00F12AD9">
        <w:rPr>
          <w:sz w:val="28"/>
          <w:szCs w:val="28"/>
        </w:rPr>
        <w:t>, чтобы можно было чётко соотнести связи подчинения и руководства с существующей системой подчинённости в организации необходимо составить дерево целей</w:t>
      </w:r>
      <w:r>
        <w:rPr>
          <w:sz w:val="28"/>
          <w:szCs w:val="28"/>
        </w:rPr>
        <w:t>.</w:t>
      </w:r>
    </w:p>
    <w:p w:rsidR="000D1BC8" w:rsidRPr="00F12AD9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2AD9">
        <w:rPr>
          <w:sz w:val="28"/>
          <w:szCs w:val="28"/>
        </w:rPr>
        <w:t>Правила построения «дерева целей»:</w:t>
      </w:r>
    </w:p>
    <w:p w:rsidR="000D1BC8" w:rsidRPr="00F12AD9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2AD9">
        <w:rPr>
          <w:sz w:val="28"/>
          <w:szCs w:val="28"/>
        </w:rPr>
        <w:t>1) Построение начинается с формулирования цели нулевого уровня;</w:t>
      </w:r>
    </w:p>
    <w:p w:rsidR="000D1BC8" w:rsidRPr="00F12AD9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2AD9">
        <w:rPr>
          <w:sz w:val="28"/>
          <w:szCs w:val="28"/>
        </w:rPr>
        <w:t>2) Цели каждого уровня должны быть сопоставимы по масштабу и значению;</w:t>
      </w:r>
    </w:p>
    <w:p w:rsidR="000D1BC8" w:rsidRPr="00F12AD9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2AD9">
        <w:rPr>
          <w:sz w:val="28"/>
          <w:szCs w:val="28"/>
        </w:rPr>
        <w:t>3) Формулировка цели должна обеспечить возможность количественной и качественной оценки степени достижения цели.</w:t>
      </w:r>
    </w:p>
    <w:p w:rsidR="000D1BC8" w:rsidRPr="00F12AD9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2AD9">
        <w:rPr>
          <w:sz w:val="28"/>
          <w:szCs w:val="28"/>
        </w:rPr>
        <w:t>4) Цели должны поддаваться преобразованию в конкретные задачи рабочие задания.</w:t>
      </w:r>
    </w:p>
    <w:p w:rsidR="000D1BC8" w:rsidRPr="00F12AD9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2AD9">
        <w:rPr>
          <w:sz w:val="28"/>
          <w:szCs w:val="28"/>
        </w:rPr>
        <w:t>5) Каждая цель данного уровня должна быть представлена в виде комплекса подцелей следующего уровня.</w:t>
      </w:r>
    </w:p>
    <w:p w:rsidR="000D1BC8" w:rsidRPr="00F12AD9" w:rsidRDefault="000D1BC8" w:rsidP="00CC6D6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2AD9">
        <w:rPr>
          <w:sz w:val="28"/>
          <w:szCs w:val="28"/>
        </w:rPr>
        <w:t>Управление по целям - это способ мотивации, помогающий преодолеть некоторые отрицательные воздействия контроля на поведение работника</w:t>
      </w:r>
      <w:r w:rsidRPr="00E31D63">
        <w:rPr>
          <w:sz w:val="28"/>
          <w:szCs w:val="28"/>
        </w:rPr>
        <w:t>[</w:t>
      </w:r>
      <w:r>
        <w:rPr>
          <w:sz w:val="28"/>
          <w:szCs w:val="28"/>
        </w:rPr>
        <w:t>7</w:t>
      </w:r>
      <w:r w:rsidRPr="00E31D63">
        <w:rPr>
          <w:sz w:val="28"/>
          <w:szCs w:val="28"/>
        </w:rPr>
        <w:t>]</w:t>
      </w:r>
    </w:p>
    <w:p w:rsidR="00CE0DF9" w:rsidRDefault="00CE0DF9" w:rsidP="00CE60D3">
      <w:pPr>
        <w:tabs>
          <w:tab w:val="left" w:pos="1350"/>
        </w:tabs>
        <w:rPr>
          <w:rFonts w:ascii="Times New Roman" w:hAnsi="Times New Roman"/>
          <w:sz w:val="28"/>
          <w:szCs w:val="28"/>
        </w:rPr>
      </w:pPr>
    </w:p>
    <w:p w:rsidR="00CE0DF9" w:rsidRDefault="00CE0DF9" w:rsidP="00CE60D3">
      <w:pPr>
        <w:tabs>
          <w:tab w:val="left" w:pos="1350"/>
        </w:tabs>
        <w:rPr>
          <w:rFonts w:ascii="Times New Roman" w:hAnsi="Times New Roman"/>
          <w:sz w:val="28"/>
          <w:szCs w:val="28"/>
        </w:rPr>
      </w:pPr>
    </w:p>
    <w:p w:rsidR="000D1BC8" w:rsidRDefault="000D1BC8" w:rsidP="00CE60D3">
      <w:pPr>
        <w:tabs>
          <w:tab w:val="left" w:pos="1350"/>
        </w:tabs>
        <w:rPr>
          <w:rFonts w:ascii="Times New Roman" w:hAnsi="Times New Roman"/>
          <w:sz w:val="28"/>
          <w:szCs w:val="28"/>
        </w:rPr>
      </w:pPr>
    </w:p>
    <w:p w:rsidR="00B9348E" w:rsidRDefault="00B9348E" w:rsidP="00B9348E">
      <w:pPr>
        <w:spacing w:after="0" w:line="360" w:lineRule="auto"/>
        <w:ind w:left="150" w:firstLine="558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3. Задача</w:t>
      </w:r>
    </w:p>
    <w:p w:rsidR="000D1BC8" w:rsidRPr="00CE60D3" w:rsidRDefault="000D1BC8" w:rsidP="00CC6D61">
      <w:pPr>
        <w:spacing w:after="0" w:line="360" w:lineRule="auto"/>
        <w:ind w:left="150" w:firstLine="55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60D3">
        <w:rPr>
          <w:rFonts w:ascii="Times New Roman" w:hAnsi="Times New Roman"/>
          <w:sz w:val="28"/>
          <w:szCs w:val="28"/>
          <w:lang w:eastAsia="ru-RU"/>
        </w:rPr>
        <w:t>Выберите оптимальное управленческое решение по вопросу оценки качества и приобретения сотового телефона по следующим исходным условиям.</w:t>
      </w:r>
    </w:p>
    <w:p w:rsidR="000D1BC8" w:rsidRPr="00CE60D3" w:rsidRDefault="000D1BC8" w:rsidP="00CC6D61">
      <w:pPr>
        <w:spacing w:after="0"/>
        <w:ind w:left="150" w:firstLine="2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60D3">
        <w:rPr>
          <w:rFonts w:ascii="Times New Roman" w:hAnsi="Times New Roman"/>
          <w:sz w:val="28"/>
          <w:szCs w:val="28"/>
          <w:lang w:eastAsia="ru-RU"/>
        </w:rPr>
        <w:t>Имеются:</w:t>
      </w:r>
    </w:p>
    <w:p w:rsidR="000D1BC8" w:rsidRPr="00CE60D3" w:rsidRDefault="000D1BC8" w:rsidP="00CC6D6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60D3">
        <w:rPr>
          <w:rFonts w:ascii="Times New Roman" w:hAnsi="Times New Roman"/>
          <w:sz w:val="28"/>
          <w:szCs w:val="28"/>
          <w:lang w:eastAsia="ru-RU"/>
        </w:rPr>
        <w:t xml:space="preserve">Марки сотовых телефонов: </w:t>
      </w:r>
      <w:proofErr w:type="spellStart"/>
      <w:r w:rsidRPr="00CE60D3">
        <w:rPr>
          <w:rFonts w:ascii="Times New Roman" w:hAnsi="Times New Roman"/>
          <w:sz w:val="28"/>
          <w:szCs w:val="28"/>
          <w:lang w:eastAsia="ru-RU"/>
        </w:rPr>
        <w:t>Nokia</w:t>
      </w:r>
      <w:proofErr w:type="spellEnd"/>
      <w:r w:rsidRPr="00CE60D3">
        <w:rPr>
          <w:rFonts w:ascii="Times New Roman" w:hAnsi="Times New Roman"/>
          <w:sz w:val="28"/>
          <w:szCs w:val="28"/>
          <w:lang w:eastAsia="ru-RU"/>
        </w:rPr>
        <w:t xml:space="preserve"> 7610, </w:t>
      </w:r>
      <w:proofErr w:type="spellStart"/>
      <w:r w:rsidRPr="00CE60D3">
        <w:rPr>
          <w:rFonts w:ascii="Times New Roman" w:hAnsi="Times New Roman"/>
          <w:sz w:val="28"/>
          <w:szCs w:val="28"/>
          <w:lang w:eastAsia="ru-RU"/>
        </w:rPr>
        <w:t>Motorola</w:t>
      </w:r>
      <w:proofErr w:type="spellEnd"/>
      <w:r w:rsidRPr="00CE60D3">
        <w:rPr>
          <w:rFonts w:ascii="Times New Roman" w:hAnsi="Times New Roman"/>
          <w:sz w:val="28"/>
          <w:szCs w:val="28"/>
          <w:lang w:eastAsia="ru-RU"/>
        </w:rPr>
        <w:t xml:space="preserve"> V3, </w:t>
      </w:r>
      <w:proofErr w:type="spellStart"/>
      <w:r w:rsidRPr="00CE60D3">
        <w:rPr>
          <w:rFonts w:ascii="Times New Roman" w:hAnsi="Times New Roman"/>
          <w:sz w:val="28"/>
          <w:szCs w:val="28"/>
          <w:lang w:eastAsia="ru-RU"/>
        </w:rPr>
        <w:t>Samsung</w:t>
      </w:r>
      <w:proofErr w:type="spellEnd"/>
      <w:r w:rsidRPr="00CE60D3">
        <w:rPr>
          <w:rFonts w:ascii="Times New Roman" w:hAnsi="Times New Roman"/>
          <w:sz w:val="28"/>
          <w:szCs w:val="28"/>
          <w:lang w:eastAsia="ru-RU"/>
        </w:rPr>
        <w:t xml:space="preserve"> D500, </w:t>
      </w:r>
      <w:proofErr w:type="spellStart"/>
      <w:r w:rsidRPr="00CE60D3">
        <w:rPr>
          <w:rFonts w:ascii="Times New Roman" w:hAnsi="Times New Roman"/>
          <w:sz w:val="28"/>
          <w:szCs w:val="28"/>
          <w:lang w:eastAsia="ru-RU"/>
        </w:rPr>
        <w:t>SonyEricsson</w:t>
      </w:r>
      <w:proofErr w:type="spellEnd"/>
      <w:r w:rsidRPr="00CE60D3">
        <w:rPr>
          <w:rFonts w:ascii="Times New Roman" w:hAnsi="Times New Roman"/>
          <w:sz w:val="28"/>
          <w:szCs w:val="28"/>
          <w:lang w:eastAsia="ru-RU"/>
        </w:rPr>
        <w:t xml:space="preserve"> K600, LG M4410. </w:t>
      </w:r>
    </w:p>
    <w:p w:rsidR="000D1BC8" w:rsidRPr="00CE60D3" w:rsidRDefault="000D1BC8" w:rsidP="00CC6D6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60D3">
        <w:rPr>
          <w:rFonts w:ascii="Times New Roman" w:hAnsi="Times New Roman"/>
          <w:sz w:val="28"/>
          <w:szCs w:val="28"/>
          <w:lang w:eastAsia="ru-RU"/>
        </w:rPr>
        <w:t xml:space="preserve">Таблица критериев, по которым будет производиться оценка и выбор телефона (табл.1) </w:t>
      </w:r>
    </w:p>
    <w:p w:rsidR="000D1BC8" w:rsidRPr="00CE60D3" w:rsidRDefault="000D1BC8" w:rsidP="00CE60D3">
      <w:pPr>
        <w:spacing w:before="150" w:after="150" w:line="240" w:lineRule="auto"/>
        <w:ind w:left="15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Pr="00CE60D3">
        <w:rPr>
          <w:rFonts w:ascii="Times New Roman" w:hAnsi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tbl>
      <w:tblPr>
        <w:tblW w:w="918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86"/>
        <w:gridCol w:w="703"/>
        <w:gridCol w:w="893"/>
        <w:gridCol w:w="1261"/>
        <w:gridCol w:w="1247"/>
        <w:gridCol w:w="1773"/>
        <w:gridCol w:w="1019"/>
        <w:gridCol w:w="500"/>
      </w:tblGrid>
      <w:tr w:rsidR="00B9348E" w:rsidRPr="00587422" w:rsidTr="00B9348E">
        <w:trPr>
          <w:trHeight w:val="1136"/>
          <w:tblCellSpacing w:w="0" w:type="dxa"/>
        </w:trPr>
        <w:tc>
          <w:tcPr>
            <w:tcW w:w="178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Σ = 1</w:t>
            </w:r>
          </w:p>
        </w:tc>
        <w:tc>
          <w:tcPr>
            <w:tcW w:w="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Nokia</w:t>
            </w:r>
            <w:proofErr w:type="spellEnd"/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7610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Motorola</w:t>
            </w:r>
            <w:proofErr w:type="spellEnd"/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V3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Samsung</w:t>
            </w:r>
            <w:proofErr w:type="spellEnd"/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D500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SonyEricsson</w:t>
            </w:r>
            <w:proofErr w:type="spellEnd"/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K600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LG M4410</w:t>
            </w:r>
          </w:p>
        </w:tc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0D1BC8" w:rsidRPr="00CE60D3" w:rsidRDefault="000D1BC8" w:rsidP="00CE60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9348E" w:rsidRPr="00587422" w:rsidTr="00B9348E">
        <w:trPr>
          <w:trHeight w:val="490"/>
          <w:tblCellSpacing w:w="0" w:type="dxa"/>
        </w:trPr>
        <w:tc>
          <w:tcPr>
            <w:tcW w:w="178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Цена</w:t>
            </w:r>
          </w:p>
        </w:tc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=1</w:t>
            </w:r>
          </w:p>
        </w:tc>
      </w:tr>
      <w:tr w:rsidR="00B9348E" w:rsidRPr="00587422" w:rsidTr="00B9348E">
        <w:trPr>
          <w:trHeight w:val="490"/>
          <w:tblCellSpacing w:w="0" w:type="dxa"/>
        </w:trPr>
        <w:tc>
          <w:tcPr>
            <w:tcW w:w="178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Вес</w:t>
            </w:r>
          </w:p>
        </w:tc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=1</w:t>
            </w:r>
          </w:p>
        </w:tc>
      </w:tr>
      <w:tr w:rsidR="00B9348E" w:rsidRPr="00587422" w:rsidTr="00B9348E">
        <w:trPr>
          <w:trHeight w:val="791"/>
          <w:tblCellSpacing w:w="0" w:type="dxa"/>
        </w:trPr>
        <w:tc>
          <w:tcPr>
            <w:tcW w:w="178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Качество изображения на экране</w:t>
            </w:r>
          </w:p>
        </w:tc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=1</w:t>
            </w:r>
          </w:p>
        </w:tc>
      </w:tr>
      <w:tr w:rsidR="00B9348E" w:rsidRPr="00587422" w:rsidTr="00B9348E">
        <w:trPr>
          <w:trHeight w:val="490"/>
          <w:tblCellSpacing w:w="0" w:type="dxa"/>
        </w:trPr>
        <w:tc>
          <w:tcPr>
            <w:tcW w:w="178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Звук</w:t>
            </w:r>
          </w:p>
        </w:tc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=1</w:t>
            </w:r>
          </w:p>
        </w:tc>
      </w:tr>
      <w:tr w:rsidR="00B9348E" w:rsidRPr="00587422" w:rsidTr="00B9348E">
        <w:trPr>
          <w:trHeight w:val="503"/>
          <w:tblCellSpacing w:w="0" w:type="dxa"/>
        </w:trPr>
        <w:tc>
          <w:tcPr>
            <w:tcW w:w="178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Функции</w:t>
            </w:r>
          </w:p>
        </w:tc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=1</w:t>
            </w:r>
          </w:p>
        </w:tc>
      </w:tr>
      <w:tr w:rsidR="00B9348E" w:rsidRPr="00587422" w:rsidTr="00B9348E">
        <w:trPr>
          <w:trHeight w:val="379"/>
          <w:tblCellSpacing w:w="0" w:type="dxa"/>
        </w:trPr>
        <w:tc>
          <w:tcPr>
            <w:tcW w:w="178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Σ</w:t>
            </w:r>
          </w:p>
        </w:tc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1=</w:t>
            </w:r>
          </w:p>
        </w:tc>
        <w:tc>
          <w:tcPr>
            <w:tcW w:w="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0,24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0,175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D1BC8" w:rsidRPr="00CE60D3" w:rsidRDefault="000D1BC8" w:rsidP="00CE60D3">
            <w:pPr>
              <w:spacing w:before="150" w:after="150" w:line="240" w:lineRule="auto"/>
              <w:ind w:left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0D3">
              <w:rPr>
                <w:rFonts w:ascii="Times New Roman" w:hAnsi="Times New Roman"/>
                <w:sz w:val="28"/>
                <w:szCs w:val="28"/>
                <w:lang w:eastAsia="ru-RU"/>
              </w:rPr>
              <w:t>0,205</w:t>
            </w:r>
          </w:p>
        </w:tc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0D1BC8" w:rsidRPr="00CE60D3" w:rsidRDefault="000D1BC8" w:rsidP="00CE60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D1BC8" w:rsidRDefault="000D1BC8" w:rsidP="00B9348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BC8" w:rsidRDefault="000D1BC8" w:rsidP="00CC6D61">
      <w:pPr>
        <w:spacing w:after="0" w:line="240" w:lineRule="auto"/>
        <w:ind w:left="150" w:firstLine="708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Решение:</w:t>
      </w:r>
    </w:p>
    <w:p w:rsidR="000D1BC8" w:rsidRDefault="000D1BC8" w:rsidP="00CE0DF9">
      <w:pPr>
        <w:numPr>
          <w:ilvl w:val="0"/>
          <w:numId w:val="6"/>
        </w:numPr>
        <w:spacing w:after="0" w:line="360" w:lineRule="auto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C0E56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Составим матрицу, по строкам - критерии, по столбцам выбираемые варианты:</w:t>
      </w:r>
    </w:p>
    <w:p w:rsidR="00CE0DF9" w:rsidRDefault="00CE0DF9" w:rsidP="00CE0DF9">
      <w:pPr>
        <w:spacing w:after="0" w:line="360" w:lineRule="auto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CE0DF9" w:rsidRDefault="00CE0DF9" w:rsidP="00CE0DF9">
      <w:pPr>
        <w:spacing w:after="0" w:line="360" w:lineRule="auto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CE0DF9" w:rsidRDefault="00CE0DF9" w:rsidP="00CE0DF9">
      <w:pPr>
        <w:spacing w:after="0" w:line="360" w:lineRule="auto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CE0DF9" w:rsidRDefault="00CE0DF9" w:rsidP="00CE0DF9">
      <w:pPr>
        <w:spacing w:after="0" w:line="360" w:lineRule="auto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0D1BC8" w:rsidRPr="001C0E56" w:rsidRDefault="000D1BC8" w:rsidP="00B9348E">
      <w:pPr>
        <w:tabs>
          <w:tab w:val="left" w:pos="6570"/>
        </w:tabs>
        <w:spacing w:after="0" w:line="360" w:lineRule="auto"/>
        <w:ind w:firstLine="708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ab/>
        <w:t xml:space="preserve">           Таблица 6</w:t>
      </w:r>
    </w:p>
    <w:tbl>
      <w:tblPr>
        <w:tblW w:w="7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3"/>
        <w:gridCol w:w="1276"/>
        <w:gridCol w:w="719"/>
        <w:gridCol w:w="719"/>
        <w:gridCol w:w="719"/>
        <w:gridCol w:w="862"/>
        <w:gridCol w:w="862"/>
        <w:gridCol w:w="977"/>
      </w:tblGrid>
      <w:tr w:rsidR="000D1BC8" w:rsidRPr="00587422" w:rsidTr="00B9348E">
        <w:trPr>
          <w:trHeight w:val="322"/>
        </w:trPr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уд.вес</w:t>
            </w:r>
            <w:proofErr w:type="spellEnd"/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0D1BC8" w:rsidRPr="00587422" w:rsidTr="00B9348E">
        <w:trPr>
          <w:trHeight w:val="322"/>
        </w:trPr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0.15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0.1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0.3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0.15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D1BC8" w:rsidRPr="00587422" w:rsidTr="00B9348E">
        <w:trPr>
          <w:trHeight w:val="322"/>
        </w:trPr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0.1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0.3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0.15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D1BC8" w:rsidRPr="00587422" w:rsidTr="00B9348E">
        <w:trPr>
          <w:trHeight w:val="322"/>
        </w:trPr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0.15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0.3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0.15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D1BC8" w:rsidRPr="00587422" w:rsidTr="00B9348E">
        <w:trPr>
          <w:trHeight w:val="322"/>
        </w:trPr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0.15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D1BC8" w:rsidRPr="00587422" w:rsidTr="00B9348E">
        <w:trPr>
          <w:trHeight w:val="306"/>
        </w:trPr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0.3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0.15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0.15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D1BC8" w:rsidRPr="00587422" w:rsidTr="00B9348E">
        <w:trPr>
          <w:trHeight w:val="322"/>
        </w:trPr>
        <w:tc>
          <w:tcPr>
            <w:tcW w:w="0" w:type="auto"/>
          </w:tcPr>
          <w:p w:rsidR="000D1BC8" w:rsidRPr="00587422" w:rsidRDefault="000D1BC8" w:rsidP="0058742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0.19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0.19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0.24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0.175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0.205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D1BC8" w:rsidRDefault="000D1BC8" w:rsidP="001C0E56">
      <w:pPr>
        <w:spacing w:after="0" w:line="240" w:lineRule="auto"/>
        <w:outlineLvl w:val="3"/>
        <w:rPr>
          <w:rFonts w:ascii="Arial" w:hAnsi="Arial" w:cs="Arial"/>
          <w:b/>
          <w:bCs/>
          <w:color w:val="000000"/>
          <w:sz w:val="20"/>
          <w:szCs w:val="20"/>
          <w:lang w:eastAsia="ru-RU"/>
        </w:rPr>
      </w:pPr>
    </w:p>
    <w:p w:rsidR="000D1BC8" w:rsidRDefault="000D1BC8" w:rsidP="001C0E56">
      <w:pPr>
        <w:spacing w:after="0" w:line="360" w:lineRule="auto"/>
        <w:ind w:firstLine="708"/>
        <w:jc w:val="both"/>
        <w:outlineLvl w:val="3"/>
        <w:rPr>
          <w:rFonts w:ascii="Arial" w:hAnsi="Arial" w:cs="Arial"/>
          <w:b/>
          <w:bCs/>
          <w:color w:val="000000"/>
          <w:sz w:val="20"/>
          <w:szCs w:val="20"/>
          <w:lang w:eastAsia="ru-RU"/>
        </w:rPr>
      </w:pPr>
      <w:r w:rsidRPr="001C0E56">
        <w:rPr>
          <w:rFonts w:ascii="Times New Roman" w:hAnsi="Times New Roman"/>
          <w:bCs/>
          <w:color w:val="000000"/>
          <w:sz w:val="28"/>
          <w:szCs w:val="28"/>
          <w:lang w:eastAsia="ru-RU"/>
        </w:rPr>
        <w:t>2. Перемножаем и складываем по столбцам значения удельных весов критериев и значения выбранных вариантов</w:t>
      </w:r>
      <w:r w:rsidRPr="001C0E5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:</w:t>
      </w:r>
    </w:p>
    <w:p w:rsidR="000D1BC8" w:rsidRPr="006D5952" w:rsidRDefault="000D1BC8" w:rsidP="006D5952">
      <w:pPr>
        <w:tabs>
          <w:tab w:val="left" w:pos="6510"/>
        </w:tabs>
        <w:spacing w:after="0" w:line="360" w:lineRule="auto"/>
        <w:ind w:firstLine="708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ab/>
        <w:t xml:space="preserve">               </w:t>
      </w:r>
      <w:r w:rsidRPr="006D5952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Таблица 7</w:t>
      </w:r>
    </w:p>
    <w:p w:rsidR="000D1BC8" w:rsidRPr="001C0E56" w:rsidRDefault="000D1BC8" w:rsidP="001C0E56">
      <w:pPr>
        <w:spacing w:after="0" w:line="360" w:lineRule="auto"/>
        <w:ind w:firstLine="708"/>
        <w:jc w:val="both"/>
        <w:outlineLvl w:val="3"/>
        <w:rPr>
          <w:rFonts w:ascii="Arial" w:hAnsi="Arial" w:cs="Arial"/>
          <w:b/>
          <w:bCs/>
          <w:color w:val="000000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9"/>
        <w:gridCol w:w="1183"/>
        <w:gridCol w:w="986"/>
        <w:gridCol w:w="706"/>
        <w:gridCol w:w="846"/>
        <w:gridCol w:w="846"/>
        <w:gridCol w:w="986"/>
        <w:gridCol w:w="959"/>
      </w:tblGrid>
      <w:tr w:rsidR="000D1BC8" w:rsidRPr="00587422" w:rsidTr="00587422"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уд.вес</w:t>
            </w:r>
            <w:proofErr w:type="spellEnd"/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0D1BC8" w:rsidRPr="00587422" w:rsidTr="00587422"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0.15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0.0375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0.03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0.015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0.045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0.0225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D1BC8" w:rsidRPr="00587422" w:rsidTr="00587422"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0.0125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0.01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0.005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0.015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0.0075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D1BC8" w:rsidRPr="00587422" w:rsidTr="00587422"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0.0625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0.025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0.075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0.0375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D1BC8" w:rsidRPr="00587422" w:rsidTr="00587422"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0.0625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0.025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0.075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0.0375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D1BC8" w:rsidRPr="00587422" w:rsidTr="00587422"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0.3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0.075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0.06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0.03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0.09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0.045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D1BC8" w:rsidRPr="00587422" w:rsidTr="00587422"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сумм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1=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0.1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0.3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0.15</w:t>
            </w:r>
          </w:p>
        </w:tc>
        <w:tc>
          <w:tcPr>
            <w:tcW w:w="0" w:type="auto"/>
          </w:tcPr>
          <w:p w:rsidR="000D1BC8" w:rsidRPr="00587422" w:rsidRDefault="000D1BC8" w:rsidP="00587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74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1,00</w:t>
            </w:r>
          </w:p>
        </w:tc>
      </w:tr>
    </w:tbl>
    <w:p w:rsidR="000D1BC8" w:rsidRDefault="000D1BC8" w:rsidP="001C0E56">
      <w:pPr>
        <w:spacing w:after="0" w:line="240" w:lineRule="auto"/>
        <w:outlineLvl w:val="3"/>
        <w:rPr>
          <w:rFonts w:ascii="Arial" w:hAnsi="Arial" w:cs="Arial"/>
          <w:b/>
          <w:bCs/>
          <w:color w:val="000000"/>
          <w:sz w:val="20"/>
          <w:szCs w:val="20"/>
          <w:lang w:eastAsia="ru-RU"/>
        </w:rPr>
      </w:pPr>
    </w:p>
    <w:p w:rsidR="000D1BC8" w:rsidRPr="001C0E56" w:rsidRDefault="000D1BC8" w:rsidP="001C0E56">
      <w:pPr>
        <w:spacing w:after="0" w:line="360" w:lineRule="auto"/>
        <w:ind w:firstLine="708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C0E56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Таким образом, оптимальным вариантом решения является тот, сумма которого является м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аксимальной: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Sony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Ericsson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K600, т.к. он имеет самый большой удельный вес = 0.3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6"/>
      </w:tblGrid>
      <w:tr w:rsidR="000D1BC8" w:rsidRPr="00587422">
        <w:trPr>
          <w:tblCellSpacing w:w="15" w:type="dxa"/>
        </w:trPr>
        <w:tc>
          <w:tcPr>
            <w:tcW w:w="0" w:type="auto"/>
            <w:vAlign w:val="center"/>
          </w:tcPr>
          <w:p w:rsidR="000D1BC8" w:rsidRPr="001C0E56" w:rsidRDefault="000D1BC8" w:rsidP="001C0E5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32A83" w:rsidRPr="00587422">
        <w:trPr>
          <w:tblCellSpacing w:w="15" w:type="dxa"/>
        </w:trPr>
        <w:tc>
          <w:tcPr>
            <w:tcW w:w="0" w:type="auto"/>
            <w:vAlign w:val="center"/>
          </w:tcPr>
          <w:p w:rsidR="00B32A83" w:rsidRDefault="00B32A83" w:rsidP="001C0E5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32A83" w:rsidRDefault="00B32A83" w:rsidP="001C0E5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32A83" w:rsidRDefault="00B32A83" w:rsidP="001C0E5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32A83" w:rsidRDefault="00B32A83" w:rsidP="001C0E5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32A83" w:rsidRDefault="00B32A83" w:rsidP="001C0E5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32A83" w:rsidRDefault="00B32A83" w:rsidP="001C0E5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32A83" w:rsidRDefault="00B32A83" w:rsidP="001C0E5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32A83" w:rsidRDefault="00B32A83" w:rsidP="001C0E5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0DF9" w:rsidRPr="001C0E56" w:rsidRDefault="00CE0DF9" w:rsidP="001C0E5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D1BC8" w:rsidRDefault="000D1BC8" w:rsidP="006D5952">
      <w:pPr>
        <w:spacing w:before="150" w:after="15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BC8" w:rsidRPr="00CE60D3" w:rsidRDefault="000D1BC8" w:rsidP="00CE60D3">
      <w:pPr>
        <w:spacing w:before="150" w:after="150" w:line="240" w:lineRule="auto"/>
        <w:ind w:left="150"/>
        <w:rPr>
          <w:rFonts w:ascii="Times New Roman" w:hAnsi="Times New Roman"/>
          <w:sz w:val="28"/>
          <w:szCs w:val="28"/>
          <w:lang w:eastAsia="ru-RU"/>
        </w:rPr>
      </w:pPr>
      <w:r w:rsidRPr="00CE60D3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Тест:</w:t>
      </w:r>
    </w:p>
    <w:p w:rsidR="000D1BC8" w:rsidRPr="00CE60D3" w:rsidRDefault="000D1BC8" w:rsidP="00CE60D3">
      <w:pPr>
        <w:spacing w:before="150" w:after="150" w:line="240" w:lineRule="auto"/>
        <w:ind w:left="150"/>
        <w:rPr>
          <w:rFonts w:ascii="Times New Roman" w:hAnsi="Times New Roman"/>
          <w:sz w:val="28"/>
          <w:szCs w:val="28"/>
          <w:lang w:eastAsia="ru-RU"/>
        </w:rPr>
      </w:pPr>
      <w:r w:rsidRPr="00CE60D3">
        <w:rPr>
          <w:rFonts w:ascii="Times New Roman" w:hAnsi="Times New Roman"/>
          <w:sz w:val="28"/>
          <w:szCs w:val="28"/>
          <w:lang w:eastAsia="ru-RU"/>
        </w:rPr>
        <w:t>Валютный риск – это спекулятивный риск:</w:t>
      </w:r>
    </w:p>
    <w:p w:rsidR="000D1BC8" w:rsidRPr="00CE60D3" w:rsidRDefault="000D1BC8" w:rsidP="00CE60D3">
      <w:pPr>
        <w:spacing w:before="150" w:after="150" w:line="240" w:lineRule="auto"/>
        <w:ind w:left="150"/>
        <w:rPr>
          <w:rFonts w:ascii="Times New Roman" w:hAnsi="Times New Roman"/>
          <w:sz w:val="28"/>
          <w:szCs w:val="28"/>
          <w:lang w:eastAsia="ru-RU"/>
        </w:rPr>
      </w:pPr>
      <w:r w:rsidRPr="00CE60D3">
        <w:rPr>
          <w:rFonts w:ascii="Times New Roman" w:hAnsi="Times New Roman"/>
          <w:sz w:val="28"/>
          <w:szCs w:val="28"/>
          <w:lang w:eastAsia="ru-RU"/>
        </w:rPr>
        <w:t>1) Да</w:t>
      </w:r>
    </w:p>
    <w:p w:rsidR="000D1BC8" w:rsidRPr="00CE0DF9" w:rsidRDefault="000D1BC8" w:rsidP="00CE60D3">
      <w:pPr>
        <w:spacing w:before="150" w:after="150" w:line="240" w:lineRule="auto"/>
        <w:ind w:left="150"/>
        <w:rPr>
          <w:rFonts w:ascii="Times New Roman" w:hAnsi="Times New Roman"/>
          <w:sz w:val="28"/>
          <w:szCs w:val="28"/>
          <w:lang w:eastAsia="ru-RU"/>
        </w:rPr>
      </w:pPr>
      <w:r w:rsidRPr="00CE0DF9">
        <w:rPr>
          <w:rFonts w:ascii="Times New Roman" w:hAnsi="Times New Roman"/>
          <w:sz w:val="28"/>
          <w:szCs w:val="28"/>
          <w:lang w:eastAsia="ru-RU"/>
        </w:rPr>
        <w:t>2) Нет</w:t>
      </w:r>
    </w:p>
    <w:p w:rsidR="00CE0DF9" w:rsidRPr="00CE0DF9" w:rsidRDefault="00CE0DF9" w:rsidP="00CE0DF9">
      <w:pPr>
        <w:spacing w:after="0" w:line="360" w:lineRule="auto"/>
        <w:ind w:left="15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E0DF9">
        <w:rPr>
          <w:rFonts w:ascii="Times New Roman" w:hAnsi="Times New Roman"/>
          <w:bCs/>
          <w:sz w:val="28"/>
          <w:szCs w:val="28"/>
          <w:lang w:eastAsia="ru-RU"/>
        </w:rPr>
        <w:t xml:space="preserve">    Правильный ответ: 1) Да.</w:t>
      </w:r>
    </w:p>
    <w:p w:rsidR="00CE0DF9" w:rsidRPr="00CE0DF9" w:rsidRDefault="00CE0DF9" w:rsidP="00CE0DF9">
      <w:pPr>
        <w:spacing w:after="0" w:line="360" w:lineRule="auto"/>
        <w:ind w:left="15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E0DF9">
        <w:rPr>
          <w:rFonts w:ascii="Times New Roman" w:hAnsi="Times New Roman"/>
          <w:bCs/>
          <w:sz w:val="28"/>
          <w:szCs w:val="28"/>
          <w:lang w:eastAsia="ru-RU"/>
        </w:rPr>
        <w:t xml:space="preserve">    Валютный риск представляет собой риск потерь в связи с неблагоприятным для организации изменением курсов валют. Подверженность данному риску определяется степенью несоответствия размеров активов и обязательств в той или иной валюте.</w:t>
      </w:r>
    </w:p>
    <w:p w:rsidR="000D1BC8" w:rsidRPr="00CE0DF9" w:rsidRDefault="00CE0DF9" w:rsidP="00CE0DF9">
      <w:pPr>
        <w:spacing w:after="0" w:line="360" w:lineRule="auto"/>
        <w:ind w:left="15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E0DF9">
        <w:rPr>
          <w:rFonts w:ascii="Times New Roman" w:hAnsi="Times New Roman"/>
          <w:bCs/>
          <w:sz w:val="28"/>
          <w:szCs w:val="28"/>
          <w:lang w:eastAsia="ru-RU"/>
        </w:rPr>
        <w:t xml:space="preserve">    Валютный риск, также, может являться предметом управления для отдельных видов операций, основной или дополнительной целью которых является получение дохода за счёт разницы между ценами покупки и продажи, это так называемые спекулятивные конверсионные операции с валютой. Источниками валютных рисков являются "спот"-курсы валют, а также (если это подразумевается выбранным подходом) форвардные курсы валют. Они подвержены большому риску т.к. не возможно предугадать будет ли выгоден курс сделки с датой валютирования в будущем.</w:t>
      </w:r>
    </w:p>
    <w:p w:rsidR="000D1BC8" w:rsidRPr="00CE0DF9" w:rsidRDefault="000D1BC8" w:rsidP="00CE0DF9">
      <w:pPr>
        <w:spacing w:after="0" w:line="360" w:lineRule="auto"/>
        <w:ind w:left="15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D1BC8" w:rsidRDefault="000D1BC8" w:rsidP="00CE0DF9">
      <w:pPr>
        <w:spacing w:before="150" w:after="150" w:line="360" w:lineRule="auto"/>
        <w:ind w:left="15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BC8" w:rsidRDefault="000D1BC8" w:rsidP="00CE60D3">
      <w:pPr>
        <w:spacing w:before="150" w:after="150" w:line="240" w:lineRule="auto"/>
        <w:ind w:left="15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BC8" w:rsidRDefault="000D1BC8" w:rsidP="00CE60D3">
      <w:pPr>
        <w:spacing w:before="150" w:after="150" w:line="240" w:lineRule="auto"/>
        <w:ind w:left="15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BC8" w:rsidRDefault="000D1BC8" w:rsidP="00CE60D3">
      <w:pPr>
        <w:spacing w:before="150" w:after="150" w:line="240" w:lineRule="auto"/>
        <w:ind w:left="15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BC8" w:rsidRDefault="000D1BC8" w:rsidP="00CE60D3">
      <w:pPr>
        <w:spacing w:before="150" w:after="150" w:line="240" w:lineRule="auto"/>
        <w:ind w:left="15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BC8" w:rsidRDefault="000D1BC8" w:rsidP="00CE60D3">
      <w:pPr>
        <w:spacing w:before="150" w:after="150" w:line="240" w:lineRule="auto"/>
        <w:ind w:left="15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BC8" w:rsidRDefault="000D1BC8" w:rsidP="00CE60D3">
      <w:pPr>
        <w:spacing w:before="150" w:after="150" w:line="240" w:lineRule="auto"/>
        <w:ind w:left="15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BC8" w:rsidRDefault="000D1BC8" w:rsidP="00CE60D3">
      <w:pPr>
        <w:spacing w:before="150" w:after="150" w:line="240" w:lineRule="auto"/>
        <w:ind w:left="15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32A83" w:rsidRDefault="00B32A83" w:rsidP="003A275B">
      <w:pPr>
        <w:spacing w:before="150" w:after="15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E5CA2" w:rsidRDefault="001E5CA2" w:rsidP="003A275B">
      <w:pPr>
        <w:spacing w:before="150" w:after="15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BC8" w:rsidRDefault="000D1BC8" w:rsidP="006D5952">
      <w:pPr>
        <w:spacing w:before="150" w:after="150" w:line="240" w:lineRule="auto"/>
        <w:ind w:left="15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BC8" w:rsidRPr="00CE60D3" w:rsidRDefault="000D1BC8" w:rsidP="006D5952">
      <w:pPr>
        <w:spacing w:before="150" w:after="150" w:line="240" w:lineRule="auto"/>
        <w:ind w:left="15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60D3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Заключение</w:t>
      </w:r>
    </w:p>
    <w:p w:rsidR="000D1BC8" w:rsidRDefault="000D1BC8" w:rsidP="00B9348E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Целью данной работы являлось описать структуру управления предприятием, их достоинства и недостатки, а так же раскрыть понятие дерева целей и правила его составления.</w:t>
      </w:r>
    </w:p>
    <w:p w:rsidR="000D1BC8" w:rsidRDefault="000D1BC8" w:rsidP="00B9348E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можно сказать, что л</w:t>
      </w:r>
      <w:r w:rsidRPr="00081A23">
        <w:rPr>
          <w:sz w:val="28"/>
          <w:szCs w:val="28"/>
        </w:rPr>
        <w:t xml:space="preserve">юбая производственная система (предприятие, фирма, НИИ, концерн и т.д.) состоит из производственных и управленческих подразделений и должностных лиц. </w:t>
      </w:r>
    </w:p>
    <w:p w:rsidR="000D1BC8" w:rsidRPr="00D906F7" w:rsidRDefault="000D1BC8" w:rsidP="00B9348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6F7">
        <w:rPr>
          <w:rFonts w:ascii="Times New Roman" w:hAnsi="Times New Roman"/>
          <w:sz w:val="28"/>
          <w:szCs w:val="28"/>
        </w:rPr>
        <w:t>Между ними существуют организационные, экономические, социальные, психологические отношения.</w:t>
      </w:r>
    </w:p>
    <w:p w:rsidR="000D1BC8" w:rsidRDefault="000D1BC8" w:rsidP="00B9348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A23">
        <w:rPr>
          <w:rFonts w:ascii="Times New Roman" w:hAnsi="Times New Roman"/>
          <w:sz w:val="28"/>
          <w:szCs w:val="28"/>
          <w:lang w:eastAsia="ru-RU"/>
        </w:rPr>
        <w:t xml:space="preserve">Концепцию традиционных, или так называемых иерархических, организационных структур, сформулировал Макс Вебер. Согласно этой концепции структуры бывают линейными и функциональными.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72333F">
        <w:rPr>
          <w:rFonts w:ascii="Times New Roman" w:hAnsi="Times New Roman"/>
          <w:sz w:val="28"/>
          <w:szCs w:val="28"/>
        </w:rPr>
        <w:t xml:space="preserve"> </w:t>
      </w:r>
    </w:p>
    <w:p w:rsidR="000D1BC8" w:rsidRDefault="000D1BC8" w:rsidP="00B9348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60D3">
        <w:rPr>
          <w:rFonts w:ascii="Times New Roman" w:hAnsi="Times New Roman"/>
          <w:sz w:val="28"/>
          <w:szCs w:val="28"/>
          <w:lang w:eastAsia="ru-RU"/>
        </w:rPr>
        <w:t>Совокупность последовательно дробящихся целей в соответствии с понижающимся уровнем подсистем называют деревом целей. Таким образом, цели отдельных подсистем увязываются в схеме дерева целей, которое является наглядной графической моделью иерархической взаимосвязи целей системы в целом и отдельных ее подсистем.</w:t>
      </w:r>
    </w:p>
    <w:p w:rsidR="000D1BC8" w:rsidRDefault="000D1BC8" w:rsidP="00B9348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60D3">
        <w:rPr>
          <w:rFonts w:ascii="Times New Roman" w:hAnsi="Times New Roman"/>
          <w:sz w:val="28"/>
          <w:szCs w:val="28"/>
          <w:lang w:eastAsia="ru-RU"/>
        </w:rPr>
        <w:t>При построении дерева целей важная роль принадлежит эвристическим методам, экспертным оценкам, необходимость использования которых обусловлена большой неопределенностью в решении этих задач. Сложный характер формирования дерева целей не позволяет построить достаточно строгую математическую модель</w:t>
      </w:r>
    </w:p>
    <w:p w:rsidR="000D1BC8" w:rsidRDefault="000D1BC8" w:rsidP="00B9348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BC8" w:rsidRDefault="000D1BC8" w:rsidP="00DA4354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348E" w:rsidRDefault="00B9348E" w:rsidP="00DA4354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7980" w:rsidRDefault="00857980" w:rsidP="00DA4354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D1BC8" w:rsidRDefault="000D1BC8" w:rsidP="00DA4354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BC8" w:rsidRPr="00DA4354" w:rsidRDefault="000D1BC8" w:rsidP="00DA4354">
      <w:pPr>
        <w:spacing w:before="100" w:beforeAutospacing="1" w:after="100" w:afterAutospacing="1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4354">
        <w:rPr>
          <w:rFonts w:ascii="Times New Roman" w:hAnsi="Times New Roman"/>
          <w:b/>
          <w:sz w:val="28"/>
          <w:szCs w:val="28"/>
          <w:lang w:eastAsia="ru-RU"/>
        </w:rPr>
        <w:lastRenderedPageBreak/>
        <w:t>Список используемых источников</w:t>
      </w:r>
    </w:p>
    <w:p w:rsidR="000D1BC8" w:rsidRPr="00DC779D" w:rsidRDefault="000D1BC8" w:rsidP="00DA4354">
      <w:pPr>
        <w:pStyle w:val="ae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C779D">
        <w:rPr>
          <w:rFonts w:ascii="Times New Roman" w:hAnsi="Times New Roman"/>
          <w:sz w:val="28"/>
          <w:szCs w:val="28"/>
        </w:rPr>
        <w:t>Ансофф</w:t>
      </w:r>
      <w:proofErr w:type="spellEnd"/>
      <w:r w:rsidRPr="00DC779D">
        <w:rPr>
          <w:rFonts w:ascii="Times New Roman" w:hAnsi="Times New Roman"/>
          <w:sz w:val="28"/>
          <w:szCs w:val="28"/>
        </w:rPr>
        <w:t xml:space="preserve"> И. Стратегический менеджмент: Классическое издание - Питер2009-344с</w:t>
      </w:r>
    </w:p>
    <w:p w:rsidR="000D1BC8" w:rsidRPr="00DC779D" w:rsidRDefault="000D1BC8" w:rsidP="00DA4354">
      <w:pPr>
        <w:pStyle w:val="ad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779D">
        <w:rPr>
          <w:rFonts w:ascii="Times New Roman" w:hAnsi="Times New Roman"/>
          <w:sz w:val="28"/>
          <w:szCs w:val="28"/>
        </w:rPr>
        <w:t>Балашов А.П. Основы менеджмента: учеб. пособи</w:t>
      </w:r>
      <w:proofErr w:type="gramStart"/>
      <w:r w:rsidRPr="00DC779D">
        <w:rPr>
          <w:rFonts w:ascii="Times New Roman" w:hAnsi="Times New Roman"/>
          <w:sz w:val="28"/>
          <w:szCs w:val="28"/>
        </w:rPr>
        <w:t>е-</w:t>
      </w:r>
      <w:proofErr w:type="gramEnd"/>
      <w:r w:rsidRPr="00DC779D">
        <w:rPr>
          <w:rFonts w:ascii="Times New Roman" w:hAnsi="Times New Roman"/>
          <w:sz w:val="28"/>
          <w:szCs w:val="28"/>
        </w:rPr>
        <w:t xml:space="preserve"> М.: 2008-288с</w:t>
      </w:r>
    </w:p>
    <w:p w:rsidR="000D1BC8" w:rsidRPr="00DC779D" w:rsidRDefault="000D1BC8" w:rsidP="00DA4354">
      <w:pPr>
        <w:pStyle w:val="ad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C779D">
        <w:rPr>
          <w:rFonts w:ascii="Times New Roman" w:hAnsi="Times New Roman"/>
          <w:sz w:val="28"/>
          <w:szCs w:val="28"/>
        </w:rPr>
        <w:t>Виханский</w:t>
      </w:r>
      <w:proofErr w:type="spellEnd"/>
      <w:r w:rsidRPr="00DC779D">
        <w:rPr>
          <w:rFonts w:ascii="Times New Roman" w:hAnsi="Times New Roman"/>
          <w:sz w:val="28"/>
          <w:szCs w:val="28"/>
        </w:rPr>
        <w:t xml:space="preserve"> О.С. Менеджмент. Учебник</w:t>
      </w:r>
      <w:proofErr w:type="gramStart"/>
      <w:r w:rsidRPr="00DC779D">
        <w:rPr>
          <w:rFonts w:ascii="Times New Roman" w:hAnsi="Times New Roman"/>
          <w:sz w:val="28"/>
          <w:szCs w:val="28"/>
        </w:rPr>
        <w:t xml:space="preserve">..- </w:t>
      </w:r>
      <w:proofErr w:type="gramEnd"/>
      <w:r w:rsidRPr="00DC779D">
        <w:rPr>
          <w:rFonts w:ascii="Times New Roman" w:hAnsi="Times New Roman"/>
          <w:sz w:val="28"/>
          <w:szCs w:val="28"/>
        </w:rPr>
        <w:t xml:space="preserve">М.:  </w:t>
      </w:r>
      <w:proofErr w:type="spellStart"/>
      <w:r w:rsidRPr="00DC779D">
        <w:rPr>
          <w:rFonts w:ascii="Times New Roman" w:hAnsi="Times New Roman"/>
          <w:sz w:val="28"/>
          <w:szCs w:val="28"/>
        </w:rPr>
        <w:t>Экономистъ</w:t>
      </w:r>
      <w:proofErr w:type="spellEnd"/>
      <w:r w:rsidRPr="00DC779D">
        <w:rPr>
          <w:rFonts w:ascii="Times New Roman" w:hAnsi="Times New Roman"/>
          <w:sz w:val="28"/>
          <w:szCs w:val="28"/>
        </w:rPr>
        <w:t>. 2006-670с.</w:t>
      </w:r>
    </w:p>
    <w:p w:rsidR="000D1BC8" w:rsidRPr="00DC779D" w:rsidRDefault="000D1BC8" w:rsidP="00DA4354">
      <w:pPr>
        <w:pStyle w:val="ad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779D">
        <w:rPr>
          <w:rFonts w:ascii="Times New Roman" w:hAnsi="Times New Roman"/>
          <w:sz w:val="28"/>
          <w:szCs w:val="28"/>
        </w:rPr>
        <w:t xml:space="preserve">Гончаров В.Н. Менеджмент. Учебное пособие - М.: </w:t>
      </w:r>
      <w:proofErr w:type="spellStart"/>
      <w:r w:rsidRPr="00DC779D">
        <w:rPr>
          <w:rFonts w:ascii="Times New Roman" w:hAnsi="Times New Roman"/>
          <w:sz w:val="28"/>
          <w:szCs w:val="28"/>
        </w:rPr>
        <w:t>Мисанта</w:t>
      </w:r>
      <w:proofErr w:type="spellEnd"/>
      <w:r w:rsidRPr="00DC779D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11</w:t>
      </w:r>
      <w:r w:rsidRPr="00DC779D">
        <w:rPr>
          <w:rFonts w:ascii="Times New Roman" w:hAnsi="Times New Roman"/>
          <w:sz w:val="28"/>
          <w:szCs w:val="28"/>
        </w:rPr>
        <w:t>. - 624 с.</w:t>
      </w:r>
    </w:p>
    <w:p w:rsidR="000D1BC8" w:rsidRPr="005068B8" w:rsidRDefault="000D1BC8" w:rsidP="00DA4354">
      <w:pPr>
        <w:pStyle w:val="ae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779D">
        <w:rPr>
          <w:rFonts w:ascii="Times New Roman" w:hAnsi="Times New Roman"/>
          <w:sz w:val="28"/>
          <w:szCs w:val="28"/>
        </w:rPr>
        <w:t xml:space="preserve">Жигалов В.М., </w:t>
      </w:r>
      <w:proofErr w:type="spellStart"/>
      <w:r w:rsidRPr="00DC779D">
        <w:rPr>
          <w:rFonts w:ascii="Times New Roman" w:hAnsi="Times New Roman"/>
          <w:sz w:val="28"/>
          <w:szCs w:val="28"/>
        </w:rPr>
        <w:t>Кайсарова</w:t>
      </w:r>
      <w:proofErr w:type="spellEnd"/>
      <w:r w:rsidRPr="005068B8">
        <w:rPr>
          <w:rFonts w:ascii="Times New Roman" w:hAnsi="Times New Roman"/>
          <w:sz w:val="28"/>
          <w:szCs w:val="28"/>
        </w:rPr>
        <w:t xml:space="preserve"> В.П.</w:t>
      </w:r>
      <w:r w:rsidRPr="005068B8">
        <w:rPr>
          <w:sz w:val="28"/>
          <w:szCs w:val="28"/>
        </w:rPr>
        <w:t xml:space="preserve"> </w:t>
      </w:r>
      <w:r w:rsidRPr="005068B8">
        <w:rPr>
          <w:rFonts w:ascii="Times New Roman" w:hAnsi="Times New Roman"/>
          <w:sz w:val="28"/>
          <w:szCs w:val="28"/>
        </w:rPr>
        <w:t>Менеджмент: Учебник – М.:</w:t>
      </w:r>
      <w:r w:rsidRPr="005068B8">
        <w:rPr>
          <w:sz w:val="28"/>
          <w:szCs w:val="28"/>
        </w:rPr>
        <w:t xml:space="preserve"> </w:t>
      </w:r>
      <w:r w:rsidRPr="005068B8">
        <w:rPr>
          <w:rFonts w:ascii="Times New Roman" w:hAnsi="Times New Roman"/>
          <w:sz w:val="28"/>
          <w:szCs w:val="28"/>
        </w:rPr>
        <w:t>Экономика, 2010 – 503с</w:t>
      </w:r>
    </w:p>
    <w:p w:rsidR="000D1BC8" w:rsidRPr="005068B8" w:rsidRDefault="000D1BC8" w:rsidP="00DA4354">
      <w:pPr>
        <w:pStyle w:val="ae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68B8">
        <w:rPr>
          <w:rFonts w:ascii="Times New Roman" w:hAnsi="Times New Roman"/>
          <w:sz w:val="28"/>
          <w:szCs w:val="28"/>
        </w:rPr>
        <w:t>Канке В.А.</w:t>
      </w:r>
      <w:r w:rsidRPr="005068B8">
        <w:rPr>
          <w:sz w:val="28"/>
          <w:szCs w:val="28"/>
        </w:rPr>
        <w:t xml:space="preserve"> </w:t>
      </w:r>
      <w:r w:rsidRPr="005068B8">
        <w:rPr>
          <w:rFonts w:ascii="Times New Roman" w:hAnsi="Times New Roman"/>
          <w:sz w:val="28"/>
          <w:szCs w:val="28"/>
        </w:rPr>
        <w:t>Философия менеджмента: Учебник – М.:</w:t>
      </w:r>
      <w:r w:rsidRPr="005068B8">
        <w:rPr>
          <w:sz w:val="28"/>
          <w:szCs w:val="28"/>
        </w:rPr>
        <w:t xml:space="preserve"> </w:t>
      </w:r>
      <w:proofErr w:type="spellStart"/>
      <w:r w:rsidRPr="005068B8">
        <w:rPr>
          <w:rFonts w:ascii="Times New Roman" w:hAnsi="Times New Roman"/>
          <w:sz w:val="28"/>
          <w:szCs w:val="28"/>
        </w:rPr>
        <w:t>КноРус</w:t>
      </w:r>
      <w:proofErr w:type="spellEnd"/>
      <w:r w:rsidRPr="005068B8">
        <w:rPr>
          <w:rFonts w:ascii="Times New Roman" w:hAnsi="Times New Roman"/>
          <w:sz w:val="28"/>
          <w:szCs w:val="28"/>
        </w:rPr>
        <w:t>, 2010 – 392с</w:t>
      </w:r>
    </w:p>
    <w:p w:rsidR="000D1BC8" w:rsidRPr="005068B8" w:rsidRDefault="000D1BC8" w:rsidP="00DA4354">
      <w:pPr>
        <w:pStyle w:val="ae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68B8">
        <w:rPr>
          <w:rFonts w:ascii="Times New Roman" w:hAnsi="Times New Roman"/>
          <w:sz w:val="28"/>
          <w:szCs w:val="28"/>
        </w:rPr>
        <w:t xml:space="preserve">Коротков Э.М. Менеджмент: Учебник – М.: ИД </w:t>
      </w:r>
      <w:proofErr w:type="spellStart"/>
      <w:r w:rsidRPr="005068B8">
        <w:rPr>
          <w:rFonts w:ascii="Times New Roman" w:hAnsi="Times New Roman"/>
          <w:sz w:val="28"/>
          <w:szCs w:val="28"/>
        </w:rPr>
        <w:t>Юрайт</w:t>
      </w:r>
      <w:proofErr w:type="spellEnd"/>
      <w:r w:rsidRPr="005068B8">
        <w:rPr>
          <w:rFonts w:ascii="Times New Roman" w:hAnsi="Times New Roman"/>
          <w:sz w:val="28"/>
          <w:szCs w:val="28"/>
        </w:rPr>
        <w:t>, 2011 – 640с</w:t>
      </w:r>
    </w:p>
    <w:p w:rsidR="000D1BC8" w:rsidRDefault="000D1BC8" w:rsidP="006D5952">
      <w:pPr>
        <w:rPr>
          <w:rFonts w:ascii="Times New Roman" w:hAnsi="Times New Roman"/>
          <w:b/>
          <w:sz w:val="28"/>
          <w:szCs w:val="28"/>
        </w:rPr>
      </w:pPr>
    </w:p>
    <w:p w:rsidR="000D1BC8" w:rsidRPr="00CE60D3" w:rsidRDefault="000D1BC8" w:rsidP="00CE60D3">
      <w:pPr>
        <w:tabs>
          <w:tab w:val="left" w:pos="1350"/>
        </w:tabs>
        <w:rPr>
          <w:rFonts w:ascii="Times New Roman" w:hAnsi="Times New Roman"/>
          <w:sz w:val="28"/>
          <w:szCs w:val="28"/>
        </w:rPr>
      </w:pPr>
    </w:p>
    <w:sectPr w:rsidR="000D1BC8" w:rsidRPr="00CE60D3" w:rsidSect="001E5CA2">
      <w:footerReference w:type="default" r:id="rId12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BC8" w:rsidRDefault="000D1BC8" w:rsidP="00CE60D3">
      <w:pPr>
        <w:spacing w:after="0" w:line="240" w:lineRule="auto"/>
      </w:pPr>
      <w:r>
        <w:separator/>
      </w:r>
    </w:p>
  </w:endnote>
  <w:endnote w:type="continuationSeparator" w:id="0">
    <w:p w:rsidR="000D1BC8" w:rsidRDefault="000D1BC8" w:rsidP="00CE6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BC8" w:rsidRDefault="00824C6C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7980">
      <w:rPr>
        <w:noProof/>
      </w:rPr>
      <w:t>16</w:t>
    </w:r>
    <w:r>
      <w:rPr>
        <w:noProof/>
      </w:rPr>
      <w:fldChar w:fldCharType="end"/>
    </w:r>
  </w:p>
  <w:p w:rsidR="000D1BC8" w:rsidRDefault="000D1BC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BC8" w:rsidRDefault="000D1BC8" w:rsidP="00CE60D3">
      <w:pPr>
        <w:spacing w:after="0" w:line="240" w:lineRule="auto"/>
      </w:pPr>
      <w:r>
        <w:separator/>
      </w:r>
    </w:p>
  </w:footnote>
  <w:footnote w:type="continuationSeparator" w:id="0">
    <w:p w:rsidR="000D1BC8" w:rsidRDefault="000D1BC8" w:rsidP="00CE60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567E1"/>
    <w:multiLevelType w:val="multilevel"/>
    <w:tmpl w:val="F432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DB2D73"/>
    <w:multiLevelType w:val="multilevel"/>
    <w:tmpl w:val="7C38F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4A7C42"/>
    <w:multiLevelType w:val="hybridMultilevel"/>
    <w:tmpl w:val="02EECC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A3688D"/>
    <w:multiLevelType w:val="multilevel"/>
    <w:tmpl w:val="88F22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7B87D4E"/>
    <w:multiLevelType w:val="hybridMultilevel"/>
    <w:tmpl w:val="708E78F0"/>
    <w:lvl w:ilvl="0" w:tplc="E178797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8C010CD"/>
    <w:multiLevelType w:val="multilevel"/>
    <w:tmpl w:val="9BE2B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6F7"/>
    <w:rsid w:val="000658DE"/>
    <w:rsid w:val="00065F51"/>
    <w:rsid w:val="00081A23"/>
    <w:rsid w:val="000D1BC8"/>
    <w:rsid w:val="00100AEC"/>
    <w:rsid w:val="001C0E56"/>
    <w:rsid w:val="001E5CA2"/>
    <w:rsid w:val="002141CF"/>
    <w:rsid w:val="002952ED"/>
    <w:rsid w:val="00385D8F"/>
    <w:rsid w:val="003A275B"/>
    <w:rsid w:val="004F1005"/>
    <w:rsid w:val="005068B8"/>
    <w:rsid w:val="00535B76"/>
    <w:rsid w:val="00587422"/>
    <w:rsid w:val="006D5952"/>
    <w:rsid w:val="0072333F"/>
    <w:rsid w:val="007966A5"/>
    <w:rsid w:val="00824C6C"/>
    <w:rsid w:val="00824D79"/>
    <w:rsid w:val="00857980"/>
    <w:rsid w:val="008B775A"/>
    <w:rsid w:val="00B32A83"/>
    <w:rsid w:val="00B9348E"/>
    <w:rsid w:val="00CC6D61"/>
    <w:rsid w:val="00CE0DF9"/>
    <w:rsid w:val="00CE60D3"/>
    <w:rsid w:val="00D906F7"/>
    <w:rsid w:val="00DA4354"/>
    <w:rsid w:val="00DA7ED9"/>
    <w:rsid w:val="00DC779D"/>
    <w:rsid w:val="00E31D63"/>
    <w:rsid w:val="00F1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ED9"/>
    <w:pPr>
      <w:spacing w:after="200" w:line="276" w:lineRule="auto"/>
    </w:pPr>
    <w:rPr>
      <w:lang w:eastAsia="en-US"/>
    </w:rPr>
  </w:style>
  <w:style w:type="paragraph" w:styleId="4">
    <w:name w:val="heading 4"/>
    <w:basedOn w:val="a"/>
    <w:link w:val="40"/>
    <w:uiPriority w:val="99"/>
    <w:qFormat/>
    <w:rsid w:val="001C0E56"/>
    <w:pPr>
      <w:spacing w:after="0" w:line="240" w:lineRule="auto"/>
      <w:outlineLvl w:val="3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1C0E56"/>
    <w:rPr>
      <w:rFonts w:ascii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D90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906F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D906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rsid w:val="00CE6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CE60D3"/>
    <w:rPr>
      <w:rFonts w:cs="Times New Roman"/>
    </w:rPr>
  </w:style>
  <w:style w:type="paragraph" w:styleId="a8">
    <w:name w:val="footer"/>
    <w:basedOn w:val="a"/>
    <w:link w:val="a9"/>
    <w:uiPriority w:val="99"/>
    <w:rsid w:val="00CE6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CE60D3"/>
    <w:rPr>
      <w:rFonts w:cs="Times New Roman"/>
    </w:rPr>
  </w:style>
  <w:style w:type="character" w:styleId="aa">
    <w:name w:val="Strong"/>
    <w:basedOn w:val="a0"/>
    <w:uiPriority w:val="99"/>
    <w:qFormat/>
    <w:rsid w:val="00CE60D3"/>
    <w:rPr>
      <w:rFonts w:cs="Times New Roman"/>
      <w:b/>
      <w:bCs/>
    </w:rPr>
  </w:style>
  <w:style w:type="character" w:styleId="ab">
    <w:name w:val="Emphasis"/>
    <w:basedOn w:val="a0"/>
    <w:uiPriority w:val="99"/>
    <w:qFormat/>
    <w:rsid w:val="00CE60D3"/>
    <w:rPr>
      <w:rFonts w:cs="Times New Roman"/>
      <w:i/>
      <w:iCs/>
    </w:rPr>
  </w:style>
  <w:style w:type="table" w:styleId="ac">
    <w:name w:val="Table Grid"/>
    <w:basedOn w:val="a1"/>
    <w:uiPriority w:val="99"/>
    <w:rsid w:val="001C0E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99"/>
    <w:qFormat/>
    <w:rsid w:val="006D5952"/>
    <w:pPr>
      <w:ind w:left="720"/>
      <w:contextualSpacing/>
    </w:pPr>
  </w:style>
  <w:style w:type="paragraph" w:styleId="ae">
    <w:name w:val="No Spacing"/>
    <w:uiPriority w:val="99"/>
    <w:qFormat/>
    <w:rsid w:val="00DA435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2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15</Pages>
  <Words>2301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м.видео</dc:creator>
  <cp:keywords/>
  <dc:description/>
  <cp:lastModifiedBy>USER</cp:lastModifiedBy>
  <cp:revision>10</cp:revision>
  <cp:lastPrinted>2012-12-11T09:47:00Z</cp:lastPrinted>
  <dcterms:created xsi:type="dcterms:W3CDTF">2012-12-01T20:20:00Z</dcterms:created>
  <dcterms:modified xsi:type="dcterms:W3CDTF">2012-12-11T09:49:00Z</dcterms:modified>
</cp:coreProperties>
</file>