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Содержание</w:t>
      </w:r>
    </w:p>
    <w:p w:rsidR="00000000" w:rsidRDefault="00CA3970">
      <w:pPr>
        <w:tabs>
          <w:tab w:val="left" w:pos="1134"/>
          <w:tab w:val="right" w:leader="dot" w:pos="9621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CA3970">
      <w:pPr>
        <w:tabs>
          <w:tab w:val="left" w:pos="1134"/>
          <w:tab w:val="right" w:leader="dot" w:pos="9621"/>
        </w:tabs>
        <w:suppressAutoHyphens/>
        <w:spacing w:line="360" w:lineRule="auto"/>
        <w:rPr>
          <w:noProof/>
          <w:sz w:val="28"/>
          <w:szCs w:val="28"/>
        </w:rPr>
      </w:pPr>
      <w:r>
        <w:rPr>
          <w:noProof/>
          <w:sz w:val="28"/>
          <w:szCs w:val="28"/>
        </w:rPr>
        <w:t>Введение</w:t>
      </w:r>
    </w:p>
    <w:p w:rsidR="00000000" w:rsidRDefault="00CA3970">
      <w:pPr>
        <w:tabs>
          <w:tab w:val="left" w:pos="1134"/>
          <w:tab w:val="right" w:leader="dot" w:pos="9621"/>
        </w:tabs>
        <w:suppressAutoHyphens/>
        <w:spacing w:line="360" w:lineRule="auto"/>
        <w:rPr>
          <w:noProof/>
          <w:sz w:val="28"/>
          <w:szCs w:val="28"/>
        </w:rPr>
      </w:pPr>
      <w:r>
        <w:rPr>
          <w:noProof/>
          <w:sz w:val="28"/>
          <w:szCs w:val="28"/>
        </w:rPr>
        <w:t>Глава 1. Особенности привлечения иностранных инвестиций</w:t>
      </w:r>
    </w:p>
    <w:p w:rsidR="00000000" w:rsidRDefault="00CA3970">
      <w:pPr>
        <w:tabs>
          <w:tab w:val="left" w:pos="1134"/>
          <w:tab w:val="right" w:leader="dot" w:pos="9621"/>
        </w:tabs>
        <w:suppressAutoHyphens/>
        <w:spacing w:line="360" w:lineRule="auto"/>
        <w:rPr>
          <w:noProof/>
          <w:sz w:val="28"/>
          <w:szCs w:val="28"/>
        </w:rPr>
      </w:pPr>
      <w:r>
        <w:rPr>
          <w:noProof/>
          <w:sz w:val="28"/>
          <w:szCs w:val="28"/>
        </w:rPr>
        <w:t>.1 Иностранные инвестиции и их место в экономике</w:t>
      </w:r>
    </w:p>
    <w:p w:rsidR="00000000" w:rsidRDefault="00CA3970">
      <w:pPr>
        <w:tabs>
          <w:tab w:val="left" w:pos="1134"/>
          <w:tab w:val="right" w:leader="dot" w:pos="9621"/>
        </w:tabs>
        <w:suppressAutoHyphens/>
        <w:spacing w:line="360" w:lineRule="auto"/>
        <w:rPr>
          <w:noProof/>
          <w:sz w:val="28"/>
          <w:szCs w:val="28"/>
        </w:rPr>
      </w:pPr>
      <w:r>
        <w:rPr>
          <w:noProof/>
          <w:sz w:val="28"/>
          <w:szCs w:val="28"/>
        </w:rPr>
        <w:t>.2 Основные аспекты привлечения иностранных инвестиций</w:t>
      </w:r>
    </w:p>
    <w:p w:rsidR="00000000" w:rsidRDefault="00CA3970">
      <w:pPr>
        <w:tabs>
          <w:tab w:val="left" w:pos="1134"/>
          <w:tab w:val="right" w:leader="dot" w:pos="9621"/>
        </w:tabs>
        <w:suppressAutoHyphens/>
        <w:spacing w:line="360" w:lineRule="auto"/>
        <w:rPr>
          <w:noProof/>
          <w:sz w:val="28"/>
          <w:szCs w:val="28"/>
        </w:rPr>
      </w:pPr>
      <w:r>
        <w:rPr>
          <w:noProof/>
          <w:sz w:val="28"/>
          <w:szCs w:val="28"/>
        </w:rPr>
        <w:t>.3 Государственное регулирование иностранных инвестиций</w:t>
      </w:r>
    </w:p>
    <w:p w:rsidR="00000000" w:rsidRDefault="00CA3970">
      <w:pPr>
        <w:tabs>
          <w:tab w:val="left" w:pos="1134"/>
          <w:tab w:val="right" w:leader="dot" w:pos="9621"/>
        </w:tabs>
        <w:suppressAutoHyphens/>
        <w:spacing w:line="360" w:lineRule="auto"/>
        <w:rPr>
          <w:noProof/>
          <w:sz w:val="28"/>
          <w:szCs w:val="28"/>
        </w:rPr>
      </w:pPr>
      <w:r>
        <w:rPr>
          <w:noProof/>
          <w:sz w:val="28"/>
          <w:szCs w:val="28"/>
        </w:rPr>
        <w:t>Глава 2. Особенност</w:t>
      </w:r>
      <w:r>
        <w:rPr>
          <w:noProof/>
          <w:sz w:val="28"/>
          <w:szCs w:val="28"/>
        </w:rPr>
        <w:t>и экономики ОАЭ</w:t>
      </w:r>
    </w:p>
    <w:p w:rsidR="00000000" w:rsidRDefault="00CA3970">
      <w:pPr>
        <w:tabs>
          <w:tab w:val="left" w:pos="1134"/>
          <w:tab w:val="right" w:leader="dot" w:pos="9621"/>
        </w:tabs>
        <w:suppressAutoHyphens/>
        <w:spacing w:line="360" w:lineRule="auto"/>
        <w:rPr>
          <w:noProof/>
          <w:sz w:val="28"/>
          <w:szCs w:val="28"/>
        </w:rPr>
      </w:pPr>
      <w:r>
        <w:rPr>
          <w:noProof/>
          <w:sz w:val="28"/>
          <w:szCs w:val="28"/>
        </w:rPr>
        <w:t>.1 Особенности исламской финансовой системы и ее место в ОАЭ</w:t>
      </w:r>
    </w:p>
    <w:p w:rsidR="00000000" w:rsidRDefault="00CA3970">
      <w:pPr>
        <w:tabs>
          <w:tab w:val="left" w:pos="1134"/>
          <w:tab w:val="right" w:leader="dot" w:pos="9621"/>
        </w:tabs>
        <w:suppressAutoHyphens/>
        <w:spacing w:line="360" w:lineRule="auto"/>
        <w:rPr>
          <w:noProof/>
          <w:sz w:val="28"/>
          <w:szCs w:val="28"/>
        </w:rPr>
      </w:pPr>
      <w:r>
        <w:rPr>
          <w:noProof/>
          <w:sz w:val="28"/>
          <w:szCs w:val="28"/>
        </w:rPr>
        <w:t>.2 Место ОАЭ в Совете Сотрудничества Арабских Государств Персидского Залива (ССАГПЗ)</w:t>
      </w:r>
    </w:p>
    <w:p w:rsidR="00000000" w:rsidRDefault="00CA3970">
      <w:pPr>
        <w:tabs>
          <w:tab w:val="left" w:pos="1134"/>
          <w:tab w:val="right" w:leader="dot" w:pos="9621"/>
        </w:tabs>
        <w:suppressAutoHyphens/>
        <w:spacing w:line="360" w:lineRule="auto"/>
        <w:rPr>
          <w:noProof/>
          <w:sz w:val="28"/>
          <w:szCs w:val="28"/>
        </w:rPr>
      </w:pPr>
      <w:r>
        <w:rPr>
          <w:noProof/>
          <w:sz w:val="28"/>
          <w:szCs w:val="28"/>
        </w:rPr>
        <w:t>.3 Инвестиционный климат ОАЭ</w:t>
      </w:r>
    </w:p>
    <w:p w:rsidR="00000000" w:rsidRDefault="00CA3970">
      <w:pPr>
        <w:tabs>
          <w:tab w:val="left" w:pos="1134"/>
          <w:tab w:val="right" w:leader="dot" w:pos="9621"/>
        </w:tabs>
        <w:suppressAutoHyphens/>
        <w:spacing w:line="360" w:lineRule="auto"/>
        <w:rPr>
          <w:noProof/>
          <w:sz w:val="28"/>
          <w:szCs w:val="28"/>
        </w:rPr>
      </w:pPr>
      <w:r>
        <w:rPr>
          <w:noProof/>
          <w:sz w:val="28"/>
          <w:szCs w:val="28"/>
        </w:rPr>
        <w:t>Глава 3. Место и роль иностранных инвестиций в экономике ОАЭ</w:t>
      </w:r>
    </w:p>
    <w:p w:rsidR="00000000" w:rsidRDefault="00CA3970">
      <w:pPr>
        <w:tabs>
          <w:tab w:val="left" w:pos="1134"/>
          <w:tab w:val="right" w:leader="dot" w:pos="9621"/>
        </w:tabs>
        <w:suppressAutoHyphens/>
        <w:spacing w:line="360" w:lineRule="auto"/>
        <w:rPr>
          <w:noProof/>
          <w:sz w:val="28"/>
          <w:szCs w:val="28"/>
        </w:rPr>
      </w:pPr>
      <w:r>
        <w:rPr>
          <w:noProof/>
          <w:sz w:val="28"/>
          <w:szCs w:val="28"/>
        </w:rPr>
        <w:t>.1 Д</w:t>
      </w:r>
      <w:r>
        <w:rPr>
          <w:noProof/>
          <w:sz w:val="28"/>
          <w:szCs w:val="28"/>
        </w:rPr>
        <w:t>инамика иностранных инвестиций в экономику ОАЭ</w:t>
      </w:r>
    </w:p>
    <w:p w:rsidR="00000000" w:rsidRDefault="00CA3970">
      <w:pPr>
        <w:tabs>
          <w:tab w:val="left" w:pos="1134"/>
          <w:tab w:val="right" w:leader="dot" w:pos="9621"/>
        </w:tabs>
        <w:suppressAutoHyphens/>
        <w:spacing w:line="360" w:lineRule="auto"/>
        <w:rPr>
          <w:noProof/>
          <w:sz w:val="28"/>
          <w:szCs w:val="28"/>
        </w:rPr>
      </w:pPr>
      <w:r>
        <w:rPr>
          <w:noProof/>
          <w:sz w:val="28"/>
          <w:szCs w:val="28"/>
        </w:rPr>
        <w:t>.2 Вклад иностранных инвестиций в экономическое развитие страны</w:t>
      </w:r>
    </w:p>
    <w:p w:rsidR="00000000" w:rsidRDefault="00CA3970">
      <w:pPr>
        <w:tabs>
          <w:tab w:val="left" w:pos="1134"/>
          <w:tab w:val="right" w:leader="dot" w:pos="9621"/>
        </w:tabs>
        <w:suppressAutoHyphens/>
        <w:spacing w:line="360" w:lineRule="auto"/>
        <w:rPr>
          <w:noProof/>
          <w:sz w:val="28"/>
          <w:szCs w:val="28"/>
        </w:rPr>
      </w:pPr>
      <w:r>
        <w:rPr>
          <w:noProof/>
          <w:sz w:val="28"/>
          <w:szCs w:val="28"/>
        </w:rPr>
        <w:t>.3 Перспективы привлечения иностранных инвестиций</w:t>
      </w:r>
    </w:p>
    <w:p w:rsidR="00000000" w:rsidRDefault="00CA3970">
      <w:pPr>
        <w:tabs>
          <w:tab w:val="left" w:pos="1134"/>
          <w:tab w:val="right" w:leader="dot" w:pos="9621"/>
        </w:tabs>
        <w:suppressAutoHyphens/>
        <w:spacing w:line="360" w:lineRule="auto"/>
        <w:rPr>
          <w:noProof/>
          <w:sz w:val="28"/>
          <w:szCs w:val="28"/>
        </w:rPr>
      </w:pPr>
      <w:r>
        <w:rPr>
          <w:noProof/>
          <w:sz w:val="28"/>
          <w:szCs w:val="28"/>
        </w:rPr>
        <w:t>Заключение</w:t>
      </w:r>
    </w:p>
    <w:p w:rsidR="00000000" w:rsidRDefault="00CA3970">
      <w:pPr>
        <w:tabs>
          <w:tab w:val="left" w:pos="1134"/>
          <w:tab w:val="right" w:leader="dot" w:pos="9621"/>
        </w:tabs>
        <w:suppressAutoHyphens/>
        <w:spacing w:line="360" w:lineRule="auto"/>
        <w:rPr>
          <w:noProof/>
          <w:sz w:val="28"/>
          <w:szCs w:val="28"/>
        </w:rPr>
      </w:pPr>
      <w:r>
        <w:rPr>
          <w:noProof/>
          <w:sz w:val="28"/>
          <w:szCs w:val="28"/>
        </w:rPr>
        <w:t>Список использованной литературы</w:t>
      </w:r>
    </w:p>
    <w:p w:rsidR="00000000" w:rsidRDefault="00CA3970">
      <w:pPr>
        <w:tabs>
          <w:tab w:val="left" w:pos="1134"/>
          <w:tab w:val="right" w:leader="dot" w:pos="9621"/>
        </w:tabs>
        <w:suppressAutoHyphens/>
        <w:spacing w:line="360" w:lineRule="auto"/>
        <w:rPr>
          <w:noProof/>
          <w:sz w:val="28"/>
          <w:szCs w:val="28"/>
        </w:rPr>
      </w:pPr>
      <w:r>
        <w:rPr>
          <w:noProof/>
          <w:sz w:val="28"/>
          <w:szCs w:val="28"/>
        </w:rPr>
        <w:t>Приложения</w:t>
      </w:r>
    </w:p>
    <w:p w:rsidR="00000000" w:rsidRDefault="00CA3970">
      <w:pPr>
        <w:rPr>
          <w:noProof/>
          <w:sz w:val="28"/>
          <w:szCs w:val="28"/>
        </w:rPr>
      </w:pPr>
    </w:p>
    <w:p w:rsidR="00000000" w:rsidRDefault="00CA3970">
      <w:pPr>
        <w:pStyle w:val="3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  <w:r>
        <w:rPr>
          <w:b/>
          <w:bCs/>
          <w:sz w:val="28"/>
          <w:szCs w:val="28"/>
        </w:rPr>
        <w:lastRenderedPageBreak/>
        <w:t>Введение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Объединенные Арабские Эмират</w:t>
      </w:r>
      <w:r>
        <w:rPr>
          <w:sz w:val="28"/>
          <w:szCs w:val="28"/>
        </w:rPr>
        <w:t>ы с момента образования достигли колоссальных результатов. На сегодняшний день это одна из самых быстроразвивающихся экономик в мире. Несколько десятилетий назад Объединенные Арабские Эмираты считался одним из самых бедных и слабо развитых регионов среди с</w:t>
      </w:r>
      <w:r>
        <w:rPr>
          <w:sz w:val="28"/>
          <w:szCs w:val="28"/>
        </w:rPr>
        <w:t>тран Персидского Залива с населением около 180 000 человек, который не представлял никакого интереса для зарубежного капитала. В настоящий момент этот регион демонстрирует высокий уровень ВВП на душу населения, стремительно развивающеюся экономику c растущ</w:t>
      </w:r>
      <w:r>
        <w:rPr>
          <w:sz w:val="28"/>
          <w:szCs w:val="28"/>
        </w:rPr>
        <w:t>ей численностью, насчитывающую на сегодняшний день около девяти миллионов человек.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 середины 1980-х годов правительство Объединенных Арабских Эмиратов озадачилось вопросом диверсификации экономики, поскольку запасы нефти, на которых строится экономика дан</w:t>
      </w:r>
      <w:r>
        <w:rPr>
          <w:sz w:val="28"/>
          <w:szCs w:val="28"/>
        </w:rPr>
        <w:t>ной страны, в долгосрочной перспективе не являются достаточным гарантом стабильного роста. Таким образом, наиболее перспективным путем поддержания развития Эмиратов является привлечение иностранных инвестиций. Для того, чтобы стимулировать приток прямых ин</w:t>
      </w:r>
      <w:r>
        <w:rPr>
          <w:sz w:val="28"/>
          <w:szCs w:val="28"/>
        </w:rPr>
        <w:t>остранных инвестиции в регион, правительство оптимизировало законодательство и сконцентрировалось на создании благоприятного инвестиционного климата. В качестве первого шага, в 1986 году была создана первая свободная экономическая зона - Джабель Али, с воз</w:t>
      </w:r>
      <w:r>
        <w:rPr>
          <w:sz w:val="28"/>
          <w:szCs w:val="28"/>
        </w:rPr>
        <w:t>можностью ведения инвестиционной и предпринимательской деятельности с полным правом собственности. Создание свободных экономических зон является важной особенностью притока прямых иностранных инвестиций и укреплению позиций ОАЭ на мировом рынке.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Итак, объе</w:t>
      </w:r>
      <w:r>
        <w:rPr>
          <w:sz w:val="28"/>
          <w:szCs w:val="28"/>
        </w:rPr>
        <w:t>ктом данного исследования являются экономика Объединенных Арабских Эмиратов, предмет - роль иностранных инвестиций.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Цель данного исследования состоит в том, чтобы определить вклад </w:t>
      </w:r>
      <w:r>
        <w:rPr>
          <w:sz w:val="28"/>
          <w:szCs w:val="28"/>
        </w:rPr>
        <w:lastRenderedPageBreak/>
        <w:t>иностранных инвестиций в экономическое развитие ОАЭ. Для достижения поставле</w:t>
      </w:r>
      <w:r>
        <w:rPr>
          <w:sz w:val="28"/>
          <w:szCs w:val="28"/>
        </w:rPr>
        <w:t>нной цели были поставлены следующие задачи:</w:t>
      </w:r>
    </w:p>
    <w:p w:rsidR="00000000" w:rsidRDefault="00CA3970">
      <w:pPr>
        <w:tabs>
          <w:tab w:val="left" w:pos="220"/>
          <w:tab w:val="left" w:pos="720"/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Исследовать теоретические аспекты иностранных инвестиций;</w:t>
      </w:r>
    </w:p>
    <w:p w:rsidR="00000000" w:rsidRDefault="00CA3970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Рассмотреть экономику ОАЭ в составе стран ССАГПЗ;</w:t>
      </w:r>
    </w:p>
    <w:p w:rsidR="00000000" w:rsidRDefault="00CA3970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Выявить основные особенности исламской финансовой системы;</w:t>
      </w:r>
    </w:p>
    <w:p w:rsidR="00000000" w:rsidRDefault="00CA3970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 xml:space="preserve">Провести анализ динамики иностранных </w:t>
      </w:r>
      <w:r>
        <w:rPr>
          <w:sz w:val="28"/>
          <w:szCs w:val="28"/>
        </w:rPr>
        <w:t>инвестиций в ОАЭ;</w:t>
      </w:r>
    </w:p>
    <w:p w:rsidR="00000000" w:rsidRDefault="00CA3970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Рассмотреть инвестиционный климат ОАЭ;</w:t>
      </w:r>
    </w:p>
    <w:p w:rsidR="00000000" w:rsidRDefault="00CA3970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Symbol" w:hAnsi="Symbol" w:cs="Symbol"/>
          <w:sz w:val="28"/>
          <w:szCs w:val="28"/>
        </w:rPr>
        <w:t></w:t>
      </w:r>
      <w:r>
        <w:rPr>
          <w:rFonts w:ascii="Symbol" w:hAnsi="Symbol" w:cs="Symbol"/>
          <w:sz w:val="28"/>
          <w:szCs w:val="28"/>
        </w:rPr>
        <w:tab/>
      </w:r>
      <w:r>
        <w:rPr>
          <w:sz w:val="28"/>
          <w:szCs w:val="28"/>
        </w:rPr>
        <w:t>Проанализировать вклад иностранных инвестиций на экономическое развитие и дальнейшие перспективы.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рамках работы сформулирована следующая</w:t>
      </w:r>
      <w:r>
        <w:rPr>
          <w:b/>
          <w:bCs/>
          <w:sz w:val="28"/>
          <w:szCs w:val="28"/>
        </w:rPr>
        <w:t xml:space="preserve"> </w:t>
      </w:r>
      <w:r>
        <w:rPr>
          <w:sz w:val="28"/>
          <w:szCs w:val="28"/>
        </w:rPr>
        <w:t>гипотеза: иностранные инвестиции являются одним из ключе</w:t>
      </w:r>
      <w:r>
        <w:rPr>
          <w:sz w:val="28"/>
          <w:szCs w:val="28"/>
        </w:rPr>
        <w:t>вых факторов, определяющих экономического развития ОАЭ и способствующих структурному преобразованию экономики.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Актуальность</w:t>
      </w:r>
      <w:r>
        <w:rPr>
          <w:b/>
          <w:bCs/>
          <w:sz w:val="28"/>
          <w:szCs w:val="28"/>
        </w:rPr>
        <w:t xml:space="preserve"> </w:t>
      </w:r>
      <w:r>
        <w:rPr>
          <w:sz w:val="28"/>
          <w:szCs w:val="28"/>
        </w:rPr>
        <w:t>данного исследования обусловлена растущей ролью Объединенных Арабских Эмиратов не только среди стран Персидского залива, но и в межд</w:t>
      </w:r>
      <w:r>
        <w:rPr>
          <w:sz w:val="28"/>
          <w:szCs w:val="28"/>
        </w:rPr>
        <w:t>ународных масштабах в силу проведения наиболее эффективной политики по диверсификации экономики и снижению зависимости от нефтегазового сектора, которая позволяет Эмиратам занимать твердую нишу. Таким образом, ОАЭ представляет собой интерес заимствования о</w:t>
      </w:r>
      <w:r>
        <w:rPr>
          <w:sz w:val="28"/>
          <w:szCs w:val="28"/>
        </w:rPr>
        <w:t>пыта для других стран.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Методология данной работы включает в себя системный и сравнительный анализ, исторический метод, изучение научных и публицистических текстов, изучение нормативно-правовых документов, анализ результатов деятельности организаций и госуд</w:t>
      </w:r>
      <w:r>
        <w:rPr>
          <w:sz w:val="28"/>
          <w:szCs w:val="28"/>
        </w:rPr>
        <w:t>арственных структур, а также статистический анализ при оценке показателей.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качестве теоретической базы данного исследования используются труды британского экономиста Джона Даннинга, исследования, проведенные профессорами в области экономики, Поллом Стрит</w:t>
      </w:r>
      <w:r>
        <w:rPr>
          <w:sz w:val="28"/>
          <w:szCs w:val="28"/>
        </w:rPr>
        <w:t xml:space="preserve">еном и Санджаем Лаллом, </w:t>
      </w:r>
      <w:r>
        <w:rPr>
          <w:sz w:val="28"/>
          <w:szCs w:val="28"/>
        </w:rPr>
        <w:lastRenderedPageBreak/>
        <w:t>среди отечественных авторов можно выделить - Гуськова Н.Д. и Костюнина Г.М.</w:t>
      </w:r>
    </w:p>
    <w:p w:rsidR="00000000" w:rsidRDefault="00CA3970">
      <w:pPr>
        <w:pStyle w:val="3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000000" w:rsidRDefault="00CA3970">
      <w:pPr>
        <w:pStyle w:val="3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  <w:r>
        <w:rPr>
          <w:b/>
          <w:bCs/>
          <w:sz w:val="28"/>
          <w:szCs w:val="28"/>
        </w:rPr>
        <w:lastRenderedPageBreak/>
        <w:t>Глава 1. Особенности привлечения иностранных инвестиций</w:t>
      </w:r>
    </w:p>
    <w:p w:rsidR="00000000" w:rsidRDefault="00CA3970">
      <w:pPr>
        <w:pStyle w:val="3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000000" w:rsidRDefault="00CA3970">
      <w:pPr>
        <w:pStyle w:val="3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.1 Иностранные инвестиции и их место в экономике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Основой для развития национальной экономики явл</w:t>
      </w:r>
      <w:r>
        <w:rPr>
          <w:sz w:val="28"/>
          <w:szCs w:val="28"/>
        </w:rPr>
        <w:t xml:space="preserve">яются иностранные инвестиции. Вкладывая свои средства в различные виды деятельности, принимающие инвестиции стороны аккумулируют и преобразовывают свой основной капитал, проводят политику диверсификации экономики, повышают качество производимой продукции, </w:t>
      </w:r>
      <w:r>
        <w:rPr>
          <w:sz w:val="28"/>
          <w:szCs w:val="28"/>
        </w:rPr>
        <w:t>а также реализовывают самые важные проекты и программы.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 сегодняшний день иностранные инвестиции принято разделять на следующие виды: (а) прямые иностранные инвестиции (ПИИ); (б) портфельные иностранные инвестиции; (в) прочие инвестиции. Главным отличите</w:t>
      </w:r>
      <w:r>
        <w:rPr>
          <w:sz w:val="28"/>
          <w:szCs w:val="28"/>
        </w:rPr>
        <w:t>льным критерием в законодательной системе многих стран, разделяющих портфельные и прямые инвестициями - это доля в уставном капитале предприятия, которая приобретается иностранными инвесторами.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Ключевым отличием прямых инвестиций от портфельных выступает в</w:t>
      </w:r>
      <w:r>
        <w:rPr>
          <w:sz w:val="28"/>
          <w:szCs w:val="28"/>
        </w:rPr>
        <w:t>овлеченность инвестора в деятельность компании. В случае с портфельными инвестициями - это покупка ценных бумаг (акций, облигаций) с целью получение дохода в зависимости от числа акций, без участия в деятельности предприятия. Портфельные инвестиции являютс</w:t>
      </w:r>
      <w:r>
        <w:rPr>
          <w:sz w:val="28"/>
          <w:szCs w:val="28"/>
        </w:rPr>
        <w:t xml:space="preserve">я краткосрочными капиталовложениями. В то время, как ПИИ - это покупка доли представителем одной страны (прямой инвестор) в компании-представителе другой страны (компании с прямыми инвестициями) с возможностью участия в деятельности компании (долгосрочный </w:t>
      </w:r>
      <w:r>
        <w:rPr>
          <w:sz w:val="28"/>
          <w:szCs w:val="28"/>
        </w:rPr>
        <w:t>интерес). Согласно принятыми нормами ОЭСР и МВФ, прямой инвестор, во владении которого находятся не менее 10% акций, имеет возможность влиять на управленческую деятельность компании.</w:t>
      </w:r>
      <w:r>
        <w:rPr>
          <w:sz w:val="28"/>
          <w:szCs w:val="28"/>
          <w:vertAlign w:val="superscript"/>
        </w:rPr>
        <w:t xml:space="preserve"> </w:t>
      </w:r>
      <w:r>
        <w:rPr>
          <w:sz w:val="28"/>
          <w:szCs w:val="28"/>
        </w:rPr>
        <w:t xml:space="preserve">К ПИИ также относятся, помимо первичной приобретенной иностранной </w:t>
      </w:r>
      <w:r>
        <w:rPr>
          <w:sz w:val="28"/>
          <w:szCs w:val="28"/>
        </w:rPr>
        <w:lastRenderedPageBreak/>
        <w:t>собстве</w:t>
      </w:r>
      <w:r>
        <w:rPr>
          <w:sz w:val="28"/>
          <w:szCs w:val="28"/>
        </w:rPr>
        <w:t>нности, дальнейшие сделки между инвестором и компанией с привлечением средств инвестора. Последний вид иностранных инвестиций в данной классификации - прочие инвестиции, которые включают в себя торговые кредиты, банковский займы, операции с иностранной вал</w:t>
      </w:r>
      <w:r>
        <w:rPr>
          <w:sz w:val="28"/>
          <w:szCs w:val="28"/>
        </w:rPr>
        <w:t>ютой, займы от международных организаций и краткосрочные депозиты.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Известны различные способы осуществления прямых иностранных инвестиций, из которых можно выделить следующие: (а) создание новой компании, с полной собственностью иностранного инвестора; (б</w:t>
      </w:r>
      <w:r>
        <w:rPr>
          <w:sz w:val="28"/>
          <w:szCs w:val="28"/>
        </w:rPr>
        <w:t>) приобретение уже существующие компаний в стране иностранным инвестором; (в) создание совместных предприятий с долей участия иностранных инвесторов. Компании с иностранным капиталом обычно регистрируются как иностранные подразделения (англ. foreign affili</w:t>
      </w:r>
      <w:r>
        <w:rPr>
          <w:sz w:val="28"/>
          <w:szCs w:val="28"/>
        </w:rPr>
        <w:t>ates) головных компаний. Подразделения делятся на филиалы (англ. branch), находящиеся в собственности головной компании; дочерние предприятия (англ. subsidiary) регистрируются в стране-реципиенте как самостоятельная организация со своим капиталом, но контр</w:t>
      </w:r>
      <w:r>
        <w:rPr>
          <w:sz w:val="28"/>
          <w:szCs w:val="28"/>
        </w:rPr>
        <w:t>оль осуществляется материнской компанией, так как она владеет большей, если не всей, частью акций; и также ассоциированные компании (англ. associated company) или смешанные (англ. mixed company).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Принято, что ПИИ имеют существенные преимущества перед други</w:t>
      </w:r>
      <w:r>
        <w:rPr>
          <w:sz w:val="28"/>
          <w:szCs w:val="28"/>
        </w:rPr>
        <w:t>ми видами инвестиций, к которым можно отнести: прирост производственного капитала; внедрение инновационных технологий; обмен опытом ведения бизнеса. ПИИ не увеличивают внешний долг государства, в отличие от кредитов. Более того, такой вид инвестиций ускоря</w:t>
      </w:r>
      <w:r>
        <w:rPr>
          <w:sz w:val="28"/>
          <w:szCs w:val="28"/>
        </w:rPr>
        <w:t>ет процесс интеграции национальной экономики в мировую экономическую систему. Следовательно, в центре экономической политики многих стран - выработка эффективной стратегии по привлечению прямых иностранных инвестиций в национальную экономику.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Существует пр</w:t>
      </w:r>
      <w:r>
        <w:rPr>
          <w:sz w:val="28"/>
          <w:szCs w:val="28"/>
        </w:rPr>
        <w:t xml:space="preserve">изнанное деление прямых иностранных инвестиций на </w:t>
      </w:r>
      <w:r>
        <w:rPr>
          <w:sz w:val="28"/>
          <w:szCs w:val="28"/>
        </w:rPr>
        <w:lastRenderedPageBreak/>
        <w:t>горизонтальные и вертикальные. Первые существуют, когда ТНК производят и предоставляют одинаковые товары и услуги в различных странах с целью избежания издержек и использования определенных преимуществ свои</w:t>
      </w:r>
      <w:r>
        <w:rPr>
          <w:sz w:val="28"/>
          <w:szCs w:val="28"/>
        </w:rPr>
        <w:t>х товаров и услуг. Вторая форма ПИИ - вертикальные, которые используются в условиях географического разделения производства компании на отдельные этапы. Данное деление производится с целью использования разных факторных условий стран для минимизации затрат</w:t>
      </w:r>
      <w:r>
        <w:rPr>
          <w:sz w:val="28"/>
          <w:szCs w:val="28"/>
        </w:rPr>
        <w:t>. Другими словами, основной мотив для вертикальных прямых иностранных инвестиций - использование достоинств размещения, с целью увеличение эффективности и поиска ресурсов, тогда как горизонтальные ПИИ отличаются поиском рынков.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Иностранные инвестиции заним</w:t>
      </w:r>
      <w:r>
        <w:rPr>
          <w:sz w:val="28"/>
          <w:szCs w:val="28"/>
        </w:rPr>
        <w:t>ают важное место в экономике, как развивающихся, так и развитых стран. Особую значимость иностранные инвестиции играют в развивающихся странах, ввиду отсутствия капитала для производства товаров и услуг, а также ввиду низко развитого банковского сектора, к</w:t>
      </w:r>
      <w:r>
        <w:rPr>
          <w:sz w:val="28"/>
          <w:szCs w:val="28"/>
        </w:rPr>
        <w:t>оторый не может удовлетворить спрос заемщиков. Следовательно, в таких странах есть острая нехватка капитала, который необходим для эффективного функционирования бизнеса. Иностранные инвестиции обладают существенными достоинствами из-за которых страны вступ</w:t>
      </w:r>
      <w:r>
        <w:rPr>
          <w:sz w:val="28"/>
          <w:szCs w:val="28"/>
        </w:rPr>
        <w:t>ают в борьбу за их привлечение: (а) формирование ресурсов для экономического воспроизводства, т.е. происходит процесс замещения негодных факторов производства; (б) обеспечение роста дохода в экономике (эффект мультипликатора); (в) структурное преобразовани</w:t>
      </w:r>
      <w:r>
        <w:rPr>
          <w:sz w:val="28"/>
          <w:szCs w:val="28"/>
        </w:rPr>
        <w:t>е производства; (г) обеспечение инновационного типа развития экономики (англ. knowledge based economy).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Теоретическая дискуссия касательно воздействия прямых иностранных инвестиций на экономику принимающей страны уделяет особое внимание следующему вопросу:</w:t>
      </w:r>
      <w:r>
        <w:rPr>
          <w:sz w:val="28"/>
          <w:szCs w:val="28"/>
        </w:rPr>
        <w:t xml:space="preserve"> как влияет расширение иностранных предприятий до мирового масштаба на развитие местных субъектов экономической деятельности. Сторонники глобализации утверждают, что ПИИ создают </w:t>
      </w:r>
      <w:r>
        <w:rPr>
          <w:sz w:val="28"/>
          <w:szCs w:val="28"/>
        </w:rPr>
        <w:lastRenderedPageBreak/>
        <w:t>внешние эффекты для производительности принимающей страны. Одна из идей состои</w:t>
      </w:r>
      <w:r>
        <w:rPr>
          <w:sz w:val="28"/>
          <w:szCs w:val="28"/>
        </w:rPr>
        <w:t>т в том, что ТНК обладают более совершенными технологиями производства и управления, которые перенимают местные фирмы. Источником внешних эффектов выступает прямая и обратная связь между международными компаниями и компаниями принимающей страны, которая мо</w:t>
      </w:r>
      <w:r>
        <w:rPr>
          <w:sz w:val="28"/>
          <w:szCs w:val="28"/>
        </w:rPr>
        <w:t>жет возникнуть в результате деятельности транснациональных корпораций по обеспечению материала местным покупателям при меньших затратах или через их увеличивающийся спрос на материалы, производимые местными поставщиками. Несмотря на то, что внешние эффекты</w:t>
      </w:r>
      <w:r>
        <w:rPr>
          <w:sz w:val="28"/>
          <w:szCs w:val="28"/>
        </w:rPr>
        <w:t xml:space="preserve"> являются ключевым фактором, поддерживающим позитивное воздействие глобализации, на практике довольно сложно установить эмпирически их существование и масштабы. Критика со стороны антиглобалистов проявляется в той точке зрения, согласно которой транснацион</w:t>
      </w:r>
      <w:r>
        <w:rPr>
          <w:sz w:val="28"/>
          <w:szCs w:val="28"/>
        </w:rPr>
        <w:t xml:space="preserve">альные корпорации в основном представляют собой олигополистические компании, размещающиеся в защищенных рынках с высокими барьерами входа и увеличивающими рыночную концентрацию. Они собирают арендную плату, выводя капитал за счет предпочтительного доступа </w:t>
      </w:r>
      <w:r>
        <w:rPr>
          <w:sz w:val="28"/>
          <w:szCs w:val="28"/>
        </w:rPr>
        <w:t>к местным рынкам капитала, и вытесняют отечественных производителей из бизнеса.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Несмотря на то, что мнения по поводу влияния иностранных инвестиций на национальную экономику расходятся, тем не менее в общем и целом они сопровождаются положительным воздейст</w:t>
      </w:r>
      <w:r>
        <w:rPr>
          <w:sz w:val="28"/>
          <w:szCs w:val="28"/>
        </w:rPr>
        <w:t>вием на экономику принимающей стороны. Каждый регион имеет свои экономические, политические и географический особенности, которые имеют вес при принятии решений иностранными инвесторами о рациональности инвестиций. Таким образом, исходя из своих особенност</w:t>
      </w:r>
      <w:r>
        <w:rPr>
          <w:sz w:val="28"/>
          <w:szCs w:val="28"/>
        </w:rPr>
        <w:t>ей, государство должно выстроить отчетливую политику по привлечению иностранных инвестиций.</w:t>
      </w:r>
    </w:p>
    <w:p w:rsidR="00000000" w:rsidRDefault="00CA3970">
      <w:pPr>
        <w:pStyle w:val="3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000000" w:rsidRDefault="00CA3970">
      <w:pPr>
        <w:pStyle w:val="3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.2 Основные аспекты привлечения иностранных инвестиций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Иностранные инвестиции играют важную роль в становлении экономики любого государства. В настоящий момент пр</w:t>
      </w:r>
      <w:r>
        <w:rPr>
          <w:sz w:val="28"/>
          <w:szCs w:val="28"/>
        </w:rPr>
        <w:t>ивлечение иностранных инвестиций является одним из наиболее ключевых факторов, который определяет рост экономики страны и уровень ее конкурентоспособности в мире. Кроме того, приток прямых иностранных инвестиций в страну способствует интеграции и структурн</w:t>
      </w:r>
      <w:r>
        <w:rPr>
          <w:sz w:val="28"/>
          <w:szCs w:val="28"/>
        </w:rPr>
        <w:t>ому изменению экономик государств-участников. Многие страны активно занимаются поиском путей и способов привлечения зарубежного капитала, поскольку это сопровождается рядом преимуществ для принимающей страны: ускорение экономического развития, создание нов</w:t>
      </w:r>
      <w:r>
        <w:rPr>
          <w:sz w:val="28"/>
          <w:szCs w:val="28"/>
        </w:rPr>
        <w:t>ых рабочих мест, обмен опытом, рост конкурентоспособности местных компаний, привлечение передовых технологий, улучшение экспортных показателей. Однако, важность ПИИ не уменьшает роль инвестиций в производство от национальной экономики. В то время, как част</w:t>
      </w:r>
      <w:r>
        <w:rPr>
          <w:sz w:val="28"/>
          <w:szCs w:val="28"/>
        </w:rPr>
        <w:t>ные внутренние инвестиции могут рассматриваться в качестве постоянного и надежного канала для увеличения производительности, инвестиции в государственный сектор принято считать ключевыми в области инфраструктуры и научных исследований.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Британский экономист</w:t>
      </w:r>
      <w:r>
        <w:rPr>
          <w:sz w:val="28"/>
          <w:szCs w:val="28"/>
        </w:rPr>
        <w:t xml:space="preserve"> Джон Даннинг выделил основные причины, побуждающие компании инвестировать свой капитал в экономику других стран. По мнению экономиста, основным стимулом для компаний в подобных инвестициях является ряд преимуществ: прямой доступ к рынкам, природным ресурс</w:t>
      </w:r>
      <w:r>
        <w:rPr>
          <w:sz w:val="28"/>
          <w:szCs w:val="28"/>
        </w:rPr>
        <w:t>ам и сырью, дешевой рабочей силе. Все это направлено на снижение издержек, с которыми сталкиваются компании в процессе их функционирования на международной арене. Наравне с сокращением издержек, компании получают возможность по преодолению тарифных и нетар</w:t>
      </w:r>
      <w:r>
        <w:rPr>
          <w:sz w:val="28"/>
          <w:szCs w:val="28"/>
        </w:rPr>
        <w:t xml:space="preserve">ифных барьеров. Более того, в свой работе Даннинг выделил основные мотивы ПИИ: (a) Для инвесторов, которые ставят своим приоритетом прямой доступ к </w:t>
      </w:r>
      <w:r>
        <w:rPr>
          <w:sz w:val="28"/>
          <w:szCs w:val="28"/>
        </w:rPr>
        <w:lastRenderedPageBreak/>
        <w:t xml:space="preserve">ресурсам: сокращение издержек, связанных с доступом к ресурсам, рабочей силе и технологическим возможностям </w:t>
      </w:r>
      <w:r>
        <w:rPr>
          <w:sz w:val="28"/>
          <w:szCs w:val="28"/>
        </w:rPr>
        <w:t>страны; (б) Для инвесторов, которые ставят своим приоритетом выход на мировой рынок: заинтересованность в сбыте своих товаров или услуг за счет рынка принимающей стороны; (в) Компании, стремящиеся повысить эффективность, преследуют цель по снижению издерже</w:t>
      </w:r>
      <w:r>
        <w:rPr>
          <w:sz w:val="28"/>
          <w:szCs w:val="28"/>
        </w:rPr>
        <w:t>к за счет экономии от масштаба; и (г) Компании, нацеленные на поиск стратегических активов, пытаются приобрести капитал зарубежных компаний для повышения уровня мировой конкурентоспособности.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  <w:r>
        <w:rPr>
          <w:sz w:val="28"/>
          <w:szCs w:val="28"/>
        </w:rPr>
        <w:t>Привлекательность региона зависит от ряда детерминантов (таблица</w:t>
      </w:r>
      <w:r>
        <w:rPr>
          <w:sz w:val="28"/>
          <w:szCs w:val="28"/>
        </w:rPr>
        <w:t xml:space="preserve"> 1.1). Важно отметить, что для каждого типа прямых иностранных инвестиций существует своя оценка значимости данных детерминантов и, в зависимости от вида, следует применять отдельную стратегию для привлечения иностранных инвестиций в страну. Тем не менее, </w:t>
      </w:r>
      <w:r>
        <w:rPr>
          <w:sz w:val="28"/>
          <w:szCs w:val="28"/>
        </w:rPr>
        <w:t xml:space="preserve">как показывают исследования, общими факторами, оказывающих влияние на принятие решения об инвестировании в тот или иной регион, являются экономическая и политическая стабильность принимающей стороны, прозрачность процедур приватизации, возможность ведения </w:t>
      </w:r>
      <w:r>
        <w:rPr>
          <w:sz w:val="28"/>
          <w:szCs w:val="28"/>
        </w:rPr>
        <w:t>бизнеса с полным участием, последовательность и либеральность законов и норм, прямой доступ к рабочей силе и технологическим возможностям страны.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Особое внимание следует уделить роли налоговых стимулов на приток прямых иностранных инвестиций. Иностранные в</w:t>
      </w:r>
      <w:r>
        <w:rPr>
          <w:sz w:val="28"/>
          <w:szCs w:val="28"/>
        </w:rPr>
        <w:t>кладчики в первую очередь анализируют налоговую нагрузку в различных странах, что вызывает повышение конкуренции среди стран в привлечении ПИИ, вынуждая их пересмотреть свою налоговую политику. Как демонстрируют исследования, проведенные Организацией Эконо</w:t>
      </w:r>
      <w:r>
        <w:rPr>
          <w:sz w:val="28"/>
          <w:szCs w:val="28"/>
        </w:rPr>
        <w:t xml:space="preserve">мического Сотрудничества и Развития (ОЭСР), увеличение ставки налога на ПИИ на 1 процентный пункт ведет к снижению потока на 3,7 %. Результаты исследования показывают снижение потока ПИИ от 0 до 5%. Разница в показателях объясняется различием между </w:t>
      </w:r>
      <w:r>
        <w:rPr>
          <w:sz w:val="28"/>
          <w:szCs w:val="28"/>
        </w:rPr>
        <w:lastRenderedPageBreak/>
        <w:t>отрасля</w:t>
      </w:r>
      <w:r>
        <w:rPr>
          <w:sz w:val="28"/>
          <w:szCs w:val="28"/>
        </w:rPr>
        <w:t>ми и странами, а также периодами проведения исследований. Недавние исследования обнаружили, что ПИИ, реагируя на увеличение мобильности капитала и отмену нетарифных барьеров для прямых иностранных инвестиций, становятся более чувствительны к налогообложени</w:t>
      </w:r>
      <w:r>
        <w:rPr>
          <w:sz w:val="28"/>
          <w:szCs w:val="28"/>
        </w:rPr>
        <w:t>ю. Данные исследования позволяют оценить влияние реформы налога на прибыль корпорации на приток прямых иностранных инвестиций в страну.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Налогообложение играет важную роль на принятие решения компаний об инвестировании, но, как показывают данные ОЭСР, низка</w:t>
      </w:r>
      <w:r>
        <w:rPr>
          <w:sz w:val="28"/>
          <w:szCs w:val="28"/>
        </w:rPr>
        <w:t>я налоговая нагрузка не восполняет остальные немаловажные факторы, влияющие на инвестиционные климат региона. Страны с высоким уровнем развития частного секторы, инфраструктуры, доступностью к квалифицированной рабочей силе, с благоприятным климатом для ин</w:t>
      </w:r>
      <w:r>
        <w:rPr>
          <w:sz w:val="28"/>
          <w:szCs w:val="28"/>
        </w:rPr>
        <w:t>остранных инвестиций предпочтительнее стран, в которых отсутствуют перечисленные преимущество, несмотря на их низкую налоговую нагрузку.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Таблица 1.1 Факторы, определяющие приток ПИИ в страну</w:t>
      </w:r>
    </w:p>
    <w:p w:rsidR="00000000" w:rsidRDefault="00FA566D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lastRenderedPageBreak/>
        <w:drawing>
          <wp:inline distT="0" distB="0" distL="0" distR="0">
            <wp:extent cx="5245100" cy="433070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5100" cy="433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>Источник: Sanjaya Lall, Attr</w:t>
      </w:r>
      <w:r>
        <w:rPr>
          <w:i/>
          <w:iCs/>
          <w:sz w:val="28"/>
          <w:szCs w:val="28"/>
        </w:rPr>
        <w:t>acting Foreign Investment: New Trends, Sources and Policies, Economic Paper 31 (Commonwealth Secretariat, 1997).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Политика, проводимая страной-реципиентом может способствовать как притоку ПИИ, так и его оттоку. Согласно исследованиям, проведенным в 1977 го</w:t>
      </w:r>
      <w:r>
        <w:rPr>
          <w:sz w:val="28"/>
          <w:szCs w:val="28"/>
        </w:rPr>
        <w:t>ду профессорами в области экономики, Поллом Стритеном и Санджаем Лаллом, отрицательный эффект от зарубежных инвестиций ТНК связан в основном с не с происхождением инвестиций, а с реформами в сфере экономики принимающей страны. Это исследование продемонстри</w:t>
      </w:r>
      <w:r>
        <w:rPr>
          <w:sz w:val="28"/>
          <w:szCs w:val="28"/>
        </w:rPr>
        <w:t>ровало, что наибольший эффект от прямых иностранных инвестиций прослеживается в странах, ориентированных на экспорт, чем в странах, ставящих своим приоритетом импортозамещение. К тому же, открытость экономики страны-реципиента является еще одним ключевым ф</w:t>
      </w:r>
      <w:r>
        <w:rPr>
          <w:sz w:val="28"/>
          <w:szCs w:val="28"/>
        </w:rPr>
        <w:t xml:space="preserve">актором </w:t>
      </w:r>
      <w:r>
        <w:rPr>
          <w:sz w:val="28"/>
          <w:szCs w:val="28"/>
        </w:rPr>
        <w:lastRenderedPageBreak/>
        <w:t>благоприятствующим для привлечения капитала ТНК.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Важно отметить, что страны должны правильно оценить свои возможности и, в зависимости от своих особенностей, принять решение по поводу целесообразности проведения той или иной политики по привлечению</w:t>
      </w:r>
      <w:r>
        <w:rPr>
          <w:sz w:val="28"/>
          <w:szCs w:val="28"/>
        </w:rPr>
        <w:t xml:space="preserve"> ПИИ.</w:t>
      </w:r>
    </w:p>
    <w:p w:rsidR="00000000" w:rsidRDefault="00CA3970">
      <w:pPr>
        <w:pStyle w:val="3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000000" w:rsidRDefault="00CA3970">
      <w:pPr>
        <w:pStyle w:val="3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.3 Государственное регулирование иностранных инвестиций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Иностранный капитал, поступаемый в страну, сопровождаются множеством преимуществ для принимающей стороны. На первый взгляд, у правительства нет серьезных причин ограничивать поток инвестиций. </w:t>
      </w:r>
      <w:r>
        <w:rPr>
          <w:sz w:val="28"/>
          <w:szCs w:val="28"/>
        </w:rPr>
        <w:t>Тем не менее, каждое государство озабочено выработкой мер по управлению приток и оттоком иностранного капитала, в том числе путем регулирования объема поступаемых средств и их последующего распределения.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ходе создания национальной политики по контролю пр</w:t>
      </w:r>
      <w:r>
        <w:rPr>
          <w:sz w:val="28"/>
          <w:szCs w:val="28"/>
        </w:rPr>
        <w:t>итока иностранных инвестиций, государство должно учитывать возможное отрицательное воздействие на экономику. Согласно исследованиям зарубежных аналитиков, стоит выделить следующие допустимые исходы: во-первых, вероятность "старение" инвестиций, поскольку и</w:t>
      </w:r>
      <w:r>
        <w:rPr>
          <w:sz w:val="28"/>
          <w:szCs w:val="28"/>
        </w:rPr>
        <w:t>нвестиции в производство осуществляются разово, в то время, как вывоз прибыли - стабильно. Это, в свою очередь, ведет к выравниванию объема между когда-то вложенным средствами и вывезенными после реализации. Тем не менее, благоприятный инвестиционный клима</w:t>
      </w:r>
      <w:r>
        <w:rPr>
          <w:sz w:val="28"/>
          <w:szCs w:val="28"/>
        </w:rPr>
        <w:t xml:space="preserve">т страны-реципиента может способствовать стимулированию реинвестирования прибыли. Во-вторых, отсутствие контроля над иностранными инвестициями может привести к непропорциональному развитию экономику, так как иностранные инвесторы вкладывают свой капитал в </w:t>
      </w:r>
      <w:r>
        <w:rPr>
          <w:sz w:val="28"/>
          <w:szCs w:val="28"/>
        </w:rPr>
        <w:t xml:space="preserve">первую очередь в отрасли и проекты, которые обеспечат максимальную отдачу в кратчайшие сроки. В-третьих, психологическое воздействие </w:t>
      </w:r>
      <w:r>
        <w:rPr>
          <w:sz w:val="28"/>
          <w:szCs w:val="28"/>
        </w:rPr>
        <w:lastRenderedPageBreak/>
        <w:t>иностранных инвестиций на частный сектор и отдельных граждан, которое обусловлено влиянием иностранных компаний на стратеги</w:t>
      </w:r>
      <w:r>
        <w:rPr>
          <w:sz w:val="28"/>
          <w:szCs w:val="28"/>
        </w:rPr>
        <w:t>ческое развитие национальной экономики.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Политика страны-реципиента по регулированию потока иностранных инвестиций включает в себя: (а) политика, направленная на регулирование иностранных инвестиций с целью получения максимальной отдачи; б) политика, направ</w:t>
      </w:r>
      <w:r>
        <w:rPr>
          <w:sz w:val="28"/>
          <w:szCs w:val="28"/>
        </w:rPr>
        <w:t xml:space="preserve">ленная на стимулирование притока иностранных инвестиций. Принято, что государства проводят эти два направления параллельно. Однако, каждая страна, основываясь на своих особенностях, фокусируется на одном из направлений, что позволяет добиться максимальной </w:t>
      </w:r>
      <w:r>
        <w:rPr>
          <w:sz w:val="28"/>
          <w:szCs w:val="28"/>
        </w:rPr>
        <w:t>эффективности проводимой политики.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Несмотря на это, существует определенная закономерность, которая положила свое начало в конце 80-х годов. Согласно данной закономерности, чем выше уровень развития экономики страны, тем либеральнее ее подход к регулирован</w:t>
      </w:r>
      <w:r>
        <w:rPr>
          <w:sz w:val="28"/>
          <w:szCs w:val="28"/>
        </w:rPr>
        <w:t>ию иностранных инвестиций. В развивающихся странах более усиленный контроль над потоком инвестиций, так как правительство стремится поддержать национальные компанию с целью повышения их конкурентоспособности на внутренних рынках. Для слабо развитых государ</w:t>
      </w:r>
      <w:r>
        <w:rPr>
          <w:sz w:val="28"/>
          <w:szCs w:val="28"/>
        </w:rPr>
        <w:t>ств характерна активное проведение политики стимулирования иностранных инвестиций.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 сегодняшний день существуют различные меры, с помощью которых возможно осуществить управление иностранными инвестициями. Одной из самых известных мер по регулированию инв</w:t>
      </w:r>
      <w:r>
        <w:rPr>
          <w:sz w:val="28"/>
          <w:szCs w:val="28"/>
        </w:rPr>
        <w:t>естиций были созданы Организацией Экономического Сотрудничества и Развития (ОЭСР), которая разделила их на пять групп: (а) меры торговой политики, которые включают в себя таможенно-тарифные барьеры, отраслевые ограничения импорта, заключение региональных э</w:t>
      </w:r>
      <w:r>
        <w:rPr>
          <w:sz w:val="28"/>
          <w:szCs w:val="28"/>
        </w:rPr>
        <w:t xml:space="preserve">кономических соглашений о создании зон свободной торговли, общих рынков; (б) меры стимулирования ПИИ включают в </w:t>
      </w:r>
      <w:r>
        <w:rPr>
          <w:sz w:val="28"/>
          <w:szCs w:val="28"/>
        </w:rPr>
        <w:lastRenderedPageBreak/>
        <w:t>себя налоговые льготы, льготы в таможенно-тарифной области, субсидирование инвестиций; (в) ограничительные меры для иностранных инвестиций: огра</w:t>
      </w:r>
      <w:r>
        <w:rPr>
          <w:sz w:val="28"/>
          <w:szCs w:val="28"/>
        </w:rPr>
        <w:t>ничение объема производства, ограничение на перевод капитала и прибыли заграницу, процентные ограничения иностранной собственности в уставном капитале; (г) меры в отношении предприятий, которые осуществляют ограничительную деловую практику включают себя ме</w:t>
      </w:r>
      <w:r>
        <w:rPr>
          <w:sz w:val="28"/>
          <w:szCs w:val="28"/>
        </w:rPr>
        <w:t>ры в отношении раздела рынков, организации тендеров, регулированию цен; (д) меры по стимулированию и ограничению, которые применяются странами - экспортерами капитала: ограничение экспорта иностранных филиалов на территорию страны базирования головной комп</w:t>
      </w:r>
      <w:r>
        <w:rPr>
          <w:sz w:val="28"/>
          <w:szCs w:val="28"/>
        </w:rPr>
        <w:t>ании ТНК, налоговые льготы в отношении перевода прибыли от ПИИ в страну базирования.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Кроме того, для регулирования инвестиционного потока применяют различные инвестиционные режимы: (а) режим наибольшего благоприятствования; (б) национальный режим; (в) спра</w:t>
      </w:r>
      <w:r>
        <w:rPr>
          <w:sz w:val="28"/>
          <w:szCs w:val="28"/>
        </w:rPr>
        <w:t>ведливый и равноправный режим; (г) режим транспарентности. Режим наибольшего благоприятствования является основой всех инвестиционных договора, так как он предполагает защиту инвесторов от любых форм дискриминации в стране - реципиенте, создавая равную кон</w:t>
      </w:r>
      <w:r>
        <w:rPr>
          <w:sz w:val="28"/>
          <w:szCs w:val="28"/>
        </w:rPr>
        <w:t>курентоспособную среду между инвесторами. Одним из самых значимых для страны режимов является национальный режим, так как он регулирует отношение принимающей инвестиции стороны к деятельности иностранных инвесторов. Но также один из самых трудно достигаемы</w:t>
      </w:r>
      <w:r>
        <w:rPr>
          <w:sz w:val="28"/>
          <w:szCs w:val="28"/>
        </w:rPr>
        <w:t xml:space="preserve">х, поскольку затрагивает сложные экономические и политические вопросы. Суть национального режима заключается в обеспечении равных конкурентных возможностей как для национальных, так и для иностранных инвесторов. Обычно национальный режим относится к этапу </w:t>
      </w:r>
      <w:r>
        <w:rPr>
          <w:sz w:val="28"/>
          <w:szCs w:val="28"/>
        </w:rPr>
        <w:t xml:space="preserve">реализации инвестиций, в тоже время бывают, который относят этот стандартный режим к этапу допуска инвестиций. Справедливый и равноправный режим в последние годы стремительно набирает обороты в качестве инвестиционного соглашения </w:t>
      </w:r>
      <w:r>
        <w:rPr>
          <w:sz w:val="28"/>
          <w:szCs w:val="28"/>
        </w:rPr>
        <w:lastRenderedPageBreak/>
        <w:t xml:space="preserve">между. Основная идея этой </w:t>
      </w:r>
      <w:r>
        <w:rPr>
          <w:sz w:val="28"/>
          <w:szCs w:val="28"/>
        </w:rPr>
        <w:t>концепции заключается в том, что, благодаря критерию данного режима, есть возможность оценить взаимные отношения между правительством страны-реципиента и с иностранным инвестором. Справедливый и равноправный режим служит знаком со стороны правительства в с</w:t>
      </w:r>
      <w:r>
        <w:rPr>
          <w:sz w:val="28"/>
          <w:szCs w:val="28"/>
        </w:rPr>
        <w:t xml:space="preserve">торону зарубежных инвесторов, означающим желание страны принимать иностранные инвестиции на условиях, которые отвечают интересам зарубежного инвестора. Данный термин имеет два толкования: отношение к сторонам, обладающим привелегиями, должно быть равным и </w:t>
      </w:r>
      <w:r>
        <w:rPr>
          <w:sz w:val="28"/>
          <w:szCs w:val="28"/>
        </w:rPr>
        <w:t>справедливым; отношение к сторонам, обладающими привилегиями, должно осуществляться с учетом международного минимального стандарта для инвесторов. Последний режим - это принцип транспарентности, который распространился относительно недавно. Согласно данном</w:t>
      </w:r>
      <w:r>
        <w:rPr>
          <w:sz w:val="28"/>
          <w:szCs w:val="28"/>
        </w:rPr>
        <w:t>у принципу, инвесторы должны быть заранее уведомлены о всех изменениях, связанных с инвестиционной деятельностью в стране-реципиенте, а также о будущих планах, относительно инвестиционной политики.</w:t>
      </w:r>
      <w:r>
        <w:rPr>
          <w:sz w:val="28"/>
          <w:szCs w:val="28"/>
          <w:vertAlign w:val="superscript"/>
        </w:rPr>
        <w:t xml:space="preserve"> </w:t>
      </w:r>
    </w:p>
    <w:p w:rsidR="00000000" w:rsidRDefault="00CA3970">
      <w:pPr>
        <w:pStyle w:val="3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000000" w:rsidRDefault="00CA3970">
      <w:pPr>
        <w:pStyle w:val="3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  <w:r>
        <w:rPr>
          <w:b/>
          <w:bCs/>
          <w:sz w:val="28"/>
          <w:szCs w:val="28"/>
        </w:rPr>
        <w:lastRenderedPageBreak/>
        <w:t>Глава 2. Особенности экономики ОАЭ</w:t>
      </w:r>
    </w:p>
    <w:p w:rsidR="00000000" w:rsidRDefault="00CA3970">
      <w:pPr>
        <w:pStyle w:val="3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000000" w:rsidRDefault="00CA3970">
      <w:pPr>
        <w:pStyle w:val="3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.1 Особенности исла</w:t>
      </w:r>
      <w:r>
        <w:rPr>
          <w:b/>
          <w:bCs/>
          <w:sz w:val="28"/>
          <w:szCs w:val="28"/>
        </w:rPr>
        <w:t>мской финансовой системы и ее место в ОАЭ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Около двадцати пяти процентов населения в мире являются приверженцами Ислама. Исламское законодательство - Шариат, основано на священной книге мусульман - Коране, и учении пророка Мухаммада (мир ему и благословлен</w:t>
      </w:r>
      <w:r>
        <w:rPr>
          <w:sz w:val="28"/>
          <w:szCs w:val="28"/>
        </w:rPr>
        <w:t xml:space="preserve">ие). Коран является руководством для его последователей и в жизни, и в ведении бизнеса. Основополагающий принцип бизнеса в соответствии с Исламом - разделение благосостояния и собственности между ближними. Принципы Шариата применимы к бухгалтерскому учету </w:t>
      </w:r>
      <w:r>
        <w:rPr>
          <w:sz w:val="28"/>
          <w:szCs w:val="28"/>
        </w:rPr>
        <w:t>и финансам, которые, в свою очередь, влияют на деятельность исламской финансовой системы. Согласно Корану, Всевышний создал 7 уровней ада и худшим из них является 7, который известен как "хутама", в который попадут те, кто наращивал личное благосостояния б</w:t>
      </w:r>
      <w:r>
        <w:rPr>
          <w:sz w:val="28"/>
          <w:szCs w:val="28"/>
        </w:rPr>
        <w:t>ез заботы о других.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Коран не выступает против приобретения богатств. Он признает высокую ценность благосостояния как милости Бога. Тем не менее, чрезмерное обогащение рассматривается с точки зрения риска злоупотребления финансовым благосостоянием и, как сл</w:t>
      </w:r>
      <w:r>
        <w:rPr>
          <w:sz w:val="28"/>
          <w:szCs w:val="28"/>
        </w:rPr>
        <w:t>едствие, большей ответственности. Коран поощряет инвестиции в торговлю и бизнес, которые являются принципом банковской системы. Инвестиции в торговлю и бизнес отмечены исторически, так как Абдулла, отец Мухаммада (мир им и благословление) был торговцем кар</w:t>
      </w:r>
      <w:r>
        <w:rPr>
          <w:sz w:val="28"/>
          <w:szCs w:val="28"/>
        </w:rPr>
        <w:t>авана, который проходил через Мекку. Кроме того, сам Мухаммад (мир ему и благословление) еще в юности был назначен управлюящим делами своего деда, Абд аль-Мутталиб ибн Хаши, в силу своей честности и добросовестности.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Особое внимание стоит сосредоточить на </w:t>
      </w:r>
      <w:r>
        <w:rPr>
          <w:sz w:val="28"/>
          <w:szCs w:val="28"/>
        </w:rPr>
        <w:t xml:space="preserve">процентной ставке, которая играет важную роль в ведении бизнеса, согласно Исламу. Ростовщичество (взыскание процента по долгу) запрещено в Коране. Религия запрещает любую </w:t>
      </w:r>
      <w:r>
        <w:rPr>
          <w:sz w:val="28"/>
          <w:szCs w:val="28"/>
        </w:rPr>
        <w:lastRenderedPageBreak/>
        <w:t>греховную деятельность, и взимание процента противоречит Исламскому учению. Деньги не</w:t>
      </w:r>
      <w:r>
        <w:rPr>
          <w:sz w:val="28"/>
          <w:szCs w:val="28"/>
        </w:rPr>
        <w:t xml:space="preserve"> должны использоваться для того, чтобы произвести деньги. В исламской концепции торговли деньги не могут быть рассмотрены в качестве товара.</w:t>
      </w:r>
      <w:r>
        <w:rPr>
          <w:sz w:val="28"/>
          <w:szCs w:val="28"/>
          <w:vertAlign w:val="superscript"/>
        </w:rPr>
        <w:t xml:space="preserve"> 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Несмотря на то, что Ислам запрещает выплату и получение процента по депозитам и кредитам, это вовлекает банки к уч</w:t>
      </w:r>
      <w:r>
        <w:rPr>
          <w:sz w:val="28"/>
          <w:szCs w:val="28"/>
        </w:rPr>
        <w:t>астию в прибылях.</w:t>
      </w:r>
      <w:r>
        <w:rPr>
          <w:sz w:val="28"/>
          <w:szCs w:val="28"/>
          <w:vertAlign w:val="superscript"/>
        </w:rPr>
        <w:t xml:space="preserve"> </w:t>
      </w:r>
      <w:r>
        <w:rPr>
          <w:sz w:val="28"/>
          <w:szCs w:val="28"/>
        </w:rPr>
        <w:t>Исламские банки не только не платят и не взимают проценты со своих клиентов, но и разделяют риски. Уникальной особенностью исламских банков является то, что налог (закят) накладывается на отложенные средства, и выделяется для бедных или н</w:t>
      </w:r>
      <w:r>
        <w:rPr>
          <w:sz w:val="28"/>
          <w:szCs w:val="28"/>
        </w:rPr>
        <w:t xml:space="preserve">а благотворительность. Каждого мусульманина ожидает определение закята на основе их активов и состояния. Это традиционный подход к банковскому делу, который начался в седьмом веке и остается актуальным по сей день. Исламская банковская система находится в </w:t>
      </w:r>
      <w:r>
        <w:rPr>
          <w:sz w:val="28"/>
          <w:szCs w:val="28"/>
        </w:rPr>
        <w:t>центре всех операций не только традиционно исламских государств, но и также набирает популярность среди западных стран.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Исламские банки создали много продуктов, основанных на разделении рисков и прибыли. Эти продукты отвечают Исламской доктрине и обеспечив</w:t>
      </w:r>
      <w:r>
        <w:rPr>
          <w:sz w:val="28"/>
          <w:szCs w:val="28"/>
        </w:rPr>
        <w:t>ают приемлемую прибыль инвесторам. На сегодняшний день известны следующие наиболее распространенные формы: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Мурабаха - определенный вид продажи (сделки), согласно которому банк покупает товары, по заявке клиента, а потом перепродает их с определенной, ого</w:t>
      </w:r>
      <w:r>
        <w:rPr>
          <w:sz w:val="28"/>
          <w:szCs w:val="28"/>
        </w:rPr>
        <w:t>воренной наценкой.</w:t>
      </w:r>
    </w:p>
    <w:p w:rsidR="00000000" w:rsidRDefault="00CA3970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2.</w:t>
      </w:r>
      <w:r>
        <w:rPr>
          <w:sz w:val="28"/>
          <w:szCs w:val="28"/>
        </w:rPr>
        <w:tab/>
        <w:t>Мудараба - вид партнерства, согласно которому банк или партнер предоставляет капитал предприятию или другому партнеру с целью их инвестирования.</w:t>
      </w:r>
    </w:p>
    <w:p w:rsidR="00000000" w:rsidRDefault="00CA3970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Мушарака - финансовый проект, согласно которому банк вступает в сотрудничество с клиент</w:t>
      </w:r>
      <w:r>
        <w:rPr>
          <w:sz w:val="28"/>
          <w:szCs w:val="28"/>
        </w:rPr>
        <w:t>ом, в котором участники соглашения делят между собой как прибыль, так и убытки на основе долевого участия.</w:t>
      </w:r>
    </w:p>
    <w:p w:rsidR="00000000" w:rsidRDefault="00CA3970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.</w:t>
      </w:r>
      <w:r>
        <w:rPr>
          <w:sz w:val="28"/>
          <w:szCs w:val="28"/>
        </w:rPr>
        <w:tab/>
        <w:t>Иджара (аренда) - передача узуфрукта активов или собственности в обмен на арендную плату.</w:t>
      </w:r>
    </w:p>
    <w:p w:rsidR="00000000" w:rsidRDefault="00CA3970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Такафул (страховка) - система страхования, основанная н</w:t>
      </w:r>
      <w:r>
        <w:rPr>
          <w:sz w:val="28"/>
          <w:szCs w:val="28"/>
        </w:rPr>
        <w:t>а взаимном сотрудничестве и направленная на предотвращение непредсказуемых рисков. Участники вносят свой вклад и объединяют ресурсы для того, чтобы произвести компенсацию потерпевшей стороне при наступлении страхового случая.</w:t>
      </w:r>
    </w:p>
    <w:p w:rsidR="00000000" w:rsidRDefault="00CA3970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Мукарада - облигации, выпуск</w:t>
      </w:r>
      <w:r>
        <w:rPr>
          <w:sz w:val="28"/>
          <w:szCs w:val="28"/>
        </w:rPr>
        <w:t>аемые банками, для финансирования определенных проектов. У инвесторов равный процент прибыли с отсуствием права голоса.</w:t>
      </w:r>
    </w:p>
    <w:p w:rsidR="00000000" w:rsidRDefault="00CA3970">
      <w:pPr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Салам - сделка, согласно которой продавец соглашается предоставить какой-то товар покупателю в будущем в обмен на непосредственный взн</w:t>
      </w:r>
      <w:r>
        <w:rPr>
          <w:sz w:val="28"/>
          <w:szCs w:val="28"/>
        </w:rPr>
        <w:t>ос.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настоящее время большинство традиционных банков (в том числе Citibank, ANZ, Dresder, Deutsche Morgan Grenfell, и ABN Amro) начинают функционировать согласно законам Шариата. Активно занимаются созданием офисов, занимающихся предоставлением услуг Исла</w:t>
      </w:r>
      <w:r>
        <w:rPr>
          <w:sz w:val="28"/>
          <w:szCs w:val="28"/>
        </w:rPr>
        <w:t>мского банкинга, а также разработкой продуктов, которые отвечают потребностям исламских инвесторов.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Несмотря на то, что исламское банковское дело стало популярным в 1970-е во время нефтяного бума, первый первый исламский банк был зарегистрирован в Египте е</w:t>
      </w:r>
      <w:r>
        <w:rPr>
          <w:sz w:val="28"/>
          <w:szCs w:val="28"/>
        </w:rPr>
        <w:t>ще в середине 1960-х годов. Правоверные мусульмане выступали против того, чтобы выплачивать процент. Богатых нефтью арабских государств, которые следуют Исламу, также не устраивало отсутствие альтернатив инвестициям в традиционные коммерческие банки. Таким</w:t>
      </w:r>
      <w:r>
        <w:rPr>
          <w:sz w:val="28"/>
          <w:szCs w:val="28"/>
        </w:rPr>
        <w:t xml:space="preserve"> образом, были созданы исламские банки, где прибыль и убытки разделяются между участниками и упразднена процентная ставка. Важное значение для подобных банков играет долгосрочное финансирование. Решение по поводу финансирования проекта принималось на основ</w:t>
      </w:r>
      <w:r>
        <w:rPr>
          <w:sz w:val="28"/>
          <w:szCs w:val="28"/>
        </w:rPr>
        <w:t>е религиозной философии, где успех займа был напрямую связан с успехом проекта.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Страны Совета Сотрудничества Арабских Государств Персидского Залива (ССАПГЗ) являются центром Исламского мира. На территории Королевства Саудовской Аравии находятся самые святы</w:t>
      </w:r>
      <w:r>
        <w:rPr>
          <w:sz w:val="28"/>
          <w:szCs w:val="28"/>
        </w:rPr>
        <w:t>е места мусульман. Очевидно, что страны персидского залива являются и центром быстро распространяющейся Исламской финансовой системы, которая охватывают банковские услуги для физических лиц, инвестиционную банковскую деятельность, страхование, управление ф</w:t>
      </w:r>
      <w:r>
        <w:rPr>
          <w:sz w:val="28"/>
          <w:szCs w:val="28"/>
        </w:rPr>
        <w:t>ондами, а также выпуск и торговлю ценными бумаги, известными как "сукук", в соответсвии с законами Шариата.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Несмотря на то, что популярность исламских банков стремительно растет, продолжая активно распространяться по всему миру, им тяжело вступать в конкур</w:t>
      </w:r>
      <w:r>
        <w:rPr>
          <w:sz w:val="28"/>
          <w:szCs w:val="28"/>
        </w:rPr>
        <w:t>енцию с традиционными банками. Одним из существенных недостатков исламских банков выступает то, что они преимущественно небольших размеров (рисунок 2.1). Для того, чтобы конкурировать с традиционными банками, исламские должны изучить возможность альтернати</w:t>
      </w:r>
      <w:r>
        <w:rPr>
          <w:sz w:val="28"/>
          <w:szCs w:val="28"/>
        </w:rPr>
        <w:t>вных каналов взаимодействия с клиентами, например, онлайн и телефонный банкинг с целью получению доли на рынке. Важно сфокусироваться на данных каналах для стимулирвоания продаж, нежели использовать их в качестве метода обслуживания. Во-вторых, следует при</w:t>
      </w:r>
      <w:r>
        <w:rPr>
          <w:sz w:val="28"/>
          <w:szCs w:val="28"/>
        </w:rPr>
        <w:t>менять различные модели, в зависимости от потребностей целевого сегмента, начиная от терминалов и заканчивая целыми филиалами.</w:t>
      </w:r>
      <w:r>
        <w:rPr>
          <w:sz w:val="28"/>
          <w:szCs w:val="28"/>
          <w:vertAlign w:val="superscript"/>
        </w:rPr>
        <w:t xml:space="preserve"> 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Рисунок 2.1. Среднее число активов (млрд. долларов США)</w:t>
      </w:r>
    </w:p>
    <w:p w:rsidR="00000000" w:rsidRDefault="00FA566D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lastRenderedPageBreak/>
        <w:drawing>
          <wp:inline distT="0" distB="0" distL="0" distR="0">
            <wp:extent cx="5024120" cy="2914015"/>
            <wp:effectExtent l="19050" t="0" r="508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4120" cy="2914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>Источник: Country central bank web</w:t>
      </w:r>
      <w:r>
        <w:rPr>
          <w:i/>
          <w:iCs/>
          <w:sz w:val="28"/>
          <w:szCs w:val="28"/>
        </w:rPr>
        <w:t>sites; A.T. Kearney analysis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Страны-участники ССАГПЗ рассматриваются в качестве финансовых центров, Бахрейн, в частности, претендует на место главного центра для Исламской банковской системы, хотя вопрос о стабильности данной страны остается открытым. Фин</w:t>
      </w:r>
      <w:r>
        <w:rPr>
          <w:sz w:val="28"/>
          <w:szCs w:val="28"/>
        </w:rPr>
        <w:t>ансовые институты стран ССАГПЗ имеют глобальные перспективы. Банк Al Rajhi Bank считается одним из самых крупных представителей исламского банкинга, с суммарными активами 49 миллиардов долларов. Данный банк имеет свыше 470 отделений, включающие более 100 о</w:t>
      </w:r>
      <w:r>
        <w:rPr>
          <w:sz w:val="28"/>
          <w:szCs w:val="28"/>
        </w:rPr>
        <w:t>тделов для женщин. Al Rajhi продолжает открывать свои филиалы по всему миру, только в Малайзии у банка уже 19 филиалов или, например, Kuwait Finance House - крупнейший банк Кувейта, расшили свои активы в Турции, где у них 88 филиалов.</w:t>
      </w:r>
      <w:r>
        <w:rPr>
          <w:sz w:val="28"/>
          <w:szCs w:val="28"/>
          <w:vertAlign w:val="superscript"/>
        </w:rPr>
        <w:t xml:space="preserve"> 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Банковский сектор во</w:t>
      </w:r>
      <w:r>
        <w:rPr>
          <w:sz w:val="28"/>
          <w:szCs w:val="28"/>
        </w:rPr>
        <w:t xml:space="preserve"> многих странах претерпел значительное развитие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 сегодня представляет собой сформировавшуюся отрасль с устоявшимися способами управления. Однако, это не относится к банковскому сектору ОАЭ, который начал свое функционирование относительно недавно. Тем не </w:t>
      </w:r>
      <w:r>
        <w:rPr>
          <w:sz w:val="28"/>
          <w:szCs w:val="28"/>
        </w:rPr>
        <w:t xml:space="preserve">менее, банковский сектор в стране является хорошо </w:t>
      </w:r>
      <w:r>
        <w:rPr>
          <w:sz w:val="28"/>
          <w:szCs w:val="28"/>
        </w:rPr>
        <w:lastRenderedPageBreak/>
        <w:t>капитализированным и прибыльным. Финансовый сектор в ОАЭ обладает в целом прочной правовой базой и судебной системой. Центральный банк ОАЭ был создан в 1973 году и изначально именовался как Валютный Совет О</w:t>
      </w:r>
      <w:r>
        <w:rPr>
          <w:sz w:val="28"/>
          <w:szCs w:val="28"/>
        </w:rPr>
        <w:t>АЭ (англ. UAE Currency Board). В декабре 1980 года данный банк был преобразован в Центральный банк ОАЭ (англ. Central Bank of the UAE) и, согласно законопроекту, получил более широкие полномочия в вопросах формирования денежной системы и контроля над банка</w:t>
      </w:r>
      <w:r>
        <w:rPr>
          <w:sz w:val="28"/>
          <w:szCs w:val="28"/>
        </w:rPr>
        <w:t>ми в государстве. Стремительный рост экономики Объединенных Арабских Эмиратов также нашел отражение в развитии деятельности Центрального банка по таким направлениям как, иностранные активы, займы, капитал и акции, но не ограничиваясь ими. В 2013 году Центр</w:t>
      </w:r>
      <w:r>
        <w:rPr>
          <w:sz w:val="28"/>
          <w:szCs w:val="28"/>
        </w:rPr>
        <w:t>альный</w:t>
      </w:r>
      <w:r>
        <w:rPr>
          <w:sz w:val="28"/>
          <w:szCs w:val="28"/>
        </w:rPr>
        <w:t>̆</w:t>
      </w:r>
      <w:r>
        <w:rPr>
          <w:sz w:val="28"/>
          <w:szCs w:val="28"/>
        </w:rPr>
        <w:t xml:space="preserve"> банк ОАЭ выдал пять новых лицензий иностранным банкам и финансовым учреждениям, доведя общее число представительств иностранных банков в ОАЭ до 47 (таблица 2.1). Ключевым фактором, определяющим рост и развитие иностранных банков в ОАЭ является необ</w:t>
      </w:r>
      <w:r>
        <w:rPr>
          <w:sz w:val="28"/>
          <w:szCs w:val="28"/>
        </w:rPr>
        <w:t>ходимость обслуживать огромное число эмигрантов, которые формируют основную прибыль. В связи с этим, ОАЭ активно стимулирует банки для создания своих филиалов, создание свободных экономических зон, таких как международный финансовый центр Дубая (DIFC) - по</w:t>
      </w:r>
      <w:r>
        <w:rPr>
          <w:sz w:val="28"/>
          <w:szCs w:val="28"/>
        </w:rPr>
        <w:t>служил серьезным мотивом для этого.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>
        <w:rPr>
          <w:sz w:val="28"/>
          <w:szCs w:val="28"/>
        </w:rPr>
        <w:lastRenderedPageBreak/>
        <w:t>Таблица 2.1. Банки в ОАЭ</w:t>
      </w:r>
    </w:p>
    <w:p w:rsidR="00000000" w:rsidRDefault="00FA566D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3345815" cy="2140585"/>
            <wp:effectExtent l="19050" t="0" r="698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5815" cy="2140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Источник: Central Bank of the UAE Data 2012 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Таким образом, исламская банковская система опирается на законы Шариата, следовательно, основной принцип работ</w:t>
      </w:r>
      <w:r>
        <w:rPr>
          <w:sz w:val="28"/>
          <w:szCs w:val="28"/>
        </w:rPr>
        <w:t>ы исламских банков - не взимать и не налагать долговой процент, поскольку религия запрещает ростовщичество. Исламские банки - неотъемлемая часть стран Залива, в частности, ОАЭ. Кроме того, исламская банковская система активно набирает популярность не тольк</w:t>
      </w:r>
      <w:r>
        <w:rPr>
          <w:sz w:val="28"/>
          <w:szCs w:val="28"/>
        </w:rPr>
        <w:t>о в традиционно исламских странах, но и за их пределами.</w:t>
      </w:r>
    </w:p>
    <w:p w:rsidR="00000000" w:rsidRDefault="00CA3970">
      <w:pPr>
        <w:pStyle w:val="3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000000" w:rsidRDefault="00CA3970">
      <w:pPr>
        <w:pStyle w:val="3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.2 Место ОАЭ в Совете Сотрудничества Арабских Государств Персидского Залива (ССАГПЗ)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color w:val="FFFFFF"/>
          <w:sz w:val="28"/>
          <w:szCs w:val="28"/>
        </w:rPr>
      </w:pPr>
      <w:r>
        <w:rPr>
          <w:color w:val="FFFFFF"/>
          <w:sz w:val="28"/>
          <w:szCs w:val="28"/>
        </w:rPr>
        <w:t>исламский инвестиция иностранный капитал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Совет Сотрудничества Арабских Государств Персидского Залива (ССАГПЗ) был</w:t>
      </w:r>
      <w:r>
        <w:rPr>
          <w:sz w:val="28"/>
          <w:szCs w:val="28"/>
        </w:rPr>
        <w:t xml:space="preserve"> создан в мае 1981 года. Совет Сотрудничества включает в себя шесть государств-членов: Объединенные Арабские Эмираты, Королевство Бахрейн, Королевство Саудовская Аравия, Оман, Кувейт и Катар. Вопрос о присоединении Марокко и Иордании еще открыт. Четыре стр</w:t>
      </w:r>
      <w:r>
        <w:rPr>
          <w:sz w:val="28"/>
          <w:szCs w:val="28"/>
        </w:rPr>
        <w:t xml:space="preserve">аны ССАГПЗ также входят в состав стран-экспортеров нефти (ОПЕК): Саудовская Аравия, Кувейт, Катар и ОАЭ. Целью создания ССАГПЗ было содействие координации, </w:t>
      </w:r>
      <w:r>
        <w:rPr>
          <w:sz w:val="28"/>
          <w:szCs w:val="28"/>
        </w:rPr>
        <w:lastRenderedPageBreak/>
        <w:t>интеграции и взаимосвязи между странами-членами данного совета. А также поддержание существующих пол</w:t>
      </w:r>
      <w:r>
        <w:rPr>
          <w:sz w:val="28"/>
          <w:szCs w:val="28"/>
        </w:rPr>
        <w:t>итических систем стран-участников. Основание для создания Совета Сотрудничества было политически мотивированно в том числе окончанием ирано-иракской войны в 1980 году. Данный совет стал первым объединением, призванным обеспечить безопасность региона. Несмо</w:t>
      </w:r>
      <w:r>
        <w:rPr>
          <w:sz w:val="28"/>
          <w:szCs w:val="28"/>
        </w:rPr>
        <w:t>тря на это, больших успехов совет добился не в сфере безопасности, а в области экономики.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Экономика стран ССАГПЗ демонстрирует схожие во многих областях показатели, но также имеют существенные различия. Основой большинства экономик стран Совета Сотрудничес</w:t>
      </w:r>
      <w:r>
        <w:rPr>
          <w:sz w:val="28"/>
          <w:szCs w:val="28"/>
        </w:rPr>
        <w:t>тва является нефтегазовая промышленность (таблица 2.2) и составляет от 25% до 85% статьи экспорта. Кроме этого, все страны залива имеют потребность в поставке машин и специального оборудования, в том числе и промышленного. Например, эта статья занимает 37%</w:t>
      </w:r>
      <w:r>
        <w:rPr>
          <w:sz w:val="28"/>
          <w:szCs w:val="28"/>
        </w:rPr>
        <w:t xml:space="preserve"> в импорте ОАЭ, что составляет около 82 миллиардов долларов.</w:t>
      </w:r>
      <w:r>
        <w:rPr>
          <w:sz w:val="28"/>
          <w:szCs w:val="28"/>
          <w:vertAlign w:val="superscript"/>
        </w:rPr>
        <w:t xml:space="preserve"> </w:t>
      </w:r>
      <w:r>
        <w:rPr>
          <w:sz w:val="28"/>
          <w:szCs w:val="28"/>
        </w:rPr>
        <w:t>Макроэкономическая ситуация стран Совета Сотрудничества Арабских Государств Персидского Залива напрямую зависит от цен на природные ресурсы, которые находятся в центре их экономики. Это стало при</w:t>
      </w:r>
      <w:r>
        <w:rPr>
          <w:sz w:val="28"/>
          <w:szCs w:val="28"/>
        </w:rPr>
        <w:t>чиной, побудившей правителей стран-участников Совета, проводить активную политику диверсификации экономики.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>
        <w:rPr>
          <w:sz w:val="28"/>
          <w:szCs w:val="28"/>
        </w:rPr>
        <w:lastRenderedPageBreak/>
        <w:t>Таблица 2.2. Структура внешней торговли.</w:t>
      </w:r>
    </w:p>
    <w:p w:rsidR="00000000" w:rsidRDefault="00FA566D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5375910" cy="5446395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5910" cy="5446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>Источник: Составлено автором на основе: данных</w:t>
      </w:r>
      <w:r>
        <w:rPr>
          <w:i/>
          <w:iCs/>
          <w:sz w:val="28"/>
          <w:szCs w:val="28"/>
        </w:rPr>
        <w:t xml:space="preserve"> OEC URL: http://atlas.media.mit.edu/en/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марте 1982 вступило в силу соглашение целью которого являлось формирование зоны свободной торговли, предоставляющая странам, входящим в состав Совета ряд преимуществ в различных сферах: торговля, движение капитал</w:t>
      </w:r>
      <w:r>
        <w:rPr>
          <w:sz w:val="28"/>
          <w:szCs w:val="28"/>
        </w:rPr>
        <w:t xml:space="preserve">а, коммуникации и т.д. Реализация соглашения проходила в три этапа: (1) создание зоны свободной торговли, (2) создание таможенного союза и (3) общий рынок. Создание общего рынка планировалось на конец 1980-х годов, но </w:t>
      </w:r>
      <w:r>
        <w:rPr>
          <w:sz w:val="28"/>
          <w:szCs w:val="28"/>
        </w:rPr>
        <w:lastRenderedPageBreak/>
        <w:t>для того, чтобы рынок начал оперироват</w:t>
      </w:r>
      <w:r>
        <w:rPr>
          <w:sz w:val="28"/>
          <w:szCs w:val="28"/>
        </w:rPr>
        <w:t>ь понадобилось почти три десятилетия, лишь в 2008 году проект прошел свой последний этап.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Благодаря единому экономическому соглашению, были отменены тарифные барьеры между участниками Совета и предприниматели внутри ССАГПЗ могли свободно основывать компани</w:t>
      </w:r>
      <w:r>
        <w:rPr>
          <w:sz w:val="28"/>
          <w:szCs w:val="28"/>
        </w:rPr>
        <w:t>и на выгодных условиях. Данный документ претерпел большое число изменений и доработок и в 2001 году был утвержден как "Экономическое соглашение между арабскими странами ССАГПЗ", которое заменило Единое экономическое соглашение 1981 г. Еще одним стратегичес</w:t>
      </w:r>
      <w:r>
        <w:rPr>
          <w:sz w:val="28"/>
          <w:szCs w:val="28"/>
        </w:rPr>
        <w:t>ких решением Совета стало введение единой валюты внутри организации к 2010 году, но этот план так и не был поддержан всеми странами-участниками и с 2013 года была введена единая валюта под названием "халиджи" на территории Саудовской Аравия, Катара, Бахрей</w:t>
      </w:r>
      <w:r>
        <w:rPr>
          <w:sz w:val="28"/>
          <w:szCs w:val="28"/>
        </w:rPr>
        <w:t>на и Кувейта.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Особое место в составе ССАГПЗ занимает Объединенные Арабские Эмираты. Несмотря на колебания цен на нефть за прошедшие два десятилетия и мировой кризис 2008 года, Эмираты продемонстрировали существенное развитие экономических показателей с мом</w:t>
      </w:r>
      <w:r>
        <w:rPr>
          <w:sz w:val="28"/>
          <w:szCs w:val="28"/>
        </w:rPr>
        <w:t>ента основания страны - 1971 год. Страна имеет огромные запасы нефти, около 98 миллиардов баррелей, что составляет 5,9% от мировых запасов</w:t>
      </w:r>
      <w:r>
        <w:rPr>
          <w:sz w:val="28"/>
          <w:szCs w:val="28"/>
          <w:vertAlign w:val="superscript"/>
        </w:rPr>
        <w:t xml:space="preserve"> </w:t>
      </w:r>
      <w:r>
        <w:rPr>
          <w:sz w:val="28"/>
          <w:szCs w:val="28"/>
        </w:rPr>
        <w:t>и планирует увеличить добычу нефти на 17% до 3.5 миллионов баррелей в день. Текущих запасов региона достаточно для ре</w:t>
      </w:r>
      <w:r>
        <w:rPr>
          <w:sz w:val="28"/>
          <w:szCs w:val="28"/>
        </w:rPr>
        <w:t>ализации плана по увеличению производства.</w:t>
      </w:r>
      <w:r>
        <w:rPr>
          <w:sz w:val="28"/>
          <w:szCs w:val="28"/>
          <w:vertAlign w:val="superscript"/>
        </w:rPr>
        <w:t xml:space="preserve"> </w:t>
      </w:r>
      <w:r>
        <w:rPr>
          <w:sz w:val="28"/>
          <w:szCs w:val="28"/>
        </w:rPr>
        <w:t>В 2012 году показатели экономики ОАЭ значительно улучшились и стали, в свою очередь, более стабильными в различных ненефтяных секторах экономики таких, как туризм, внешняя торговля, финансовые услуги и телекоммуни</w:t>
      </w:r>
      <w:r>
        <w:rPr>
          <w:sz w:val="28"/>
          <w:szCs w:val="28"/>
        </w:rPr>
        <w:t>кации. Это положительно отражается на общем росте ВВП страны и составил 3,6 % в 2014 году и составил 401,7 млрд. долларов (рисунок 2.1), прирост ВВП на душу населения в 2014 году составил 3,08% и достиг 44 200 долларов. Валовый Внутренний Продукт ОАЭ являе</w:t>
      </w:r>
      <w:r>
        <w:rPr>
          <w:sz w:val="28"/>
          <w:szCs w:val="28"/>
        </w:rPr>
        <w:t xml:space="preserve">тся вторым по величине среди стран-участников ССАГПЗ. Самый крупный ВВП среди стран Совета у Саудовской Аравии - 746,2 млрд. </w:t>
      </w:r>
      <w:r>
        <w:rPr>
          <w:sz w:val="28"/>
          <w:szCs w:val="28"/>
        </w:rPr>
        <w:lastRenderedPageBreak/>
        <w:t>долларов. Показатели остальных стран Сотрудничества: Катар - 211,8 млрд. долларов, Кувейт - 175,8 млрд. долларов (данные за 2013 го</w:t>
      </w:r>
      <w:r>
        <w:rPr>
          <w:sz w:val="28"/>
          <w:szCs w:val="28"/>
        </w:rPr>
        <w:t>д), Оман - 81,8 млрд. долларов и Бахрейн - 33,9 млрд. долларов.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Рисунок 2.2. ВВП стран-участников ССАГПЗ</w:t>
      </w:r>
    </w:p>
    <w:p w:rsidR="00000000" w:rsidRDefault="00FA566D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5386070" cy="2853690"/>
            <wp:effectExtent l="19050" t="0" r="508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070" cy="2853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>Источник: Всемирный Банк URL: http://www.worldbank.org/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Ненефтяные секторы экономики способствуют приросту ВВП пр</w:t>
      </w:r>
      <w:r>
        <w:rPr>
          <w:sz w:val="28"/>
          <w:szCs w:val="28"/>
        </w:rPr>
        <w:t>иблизительно на 3.4% (в 2012). ВВП увеличился с 667.3 миллиардов дирхамов в 2011 до 690.3 миллиардов дирхамов в 2012 и составил 67.3% от ВВП.</w:t>
      </w:r>
      <w:r>
        <w:rPr>
          <w:sz w:val="28"/>
          <w:szCs w:val="28"/>
          <w:vertAlign w:val="superscript"/>
        </w:rPr>
        <w:t xml:space="preserve"> </w:t>
      </w:r>
      <w:r>
        <w:rPr>
          <w:sz w:val="28"/>
          <w:szCs w:val="28"/>
        </w:rPr>
        <w:t>Объединенные Арабские Эмираты приняли стратегию под названием "UAE 2021 vision". Целю данной стратегии в сфере эко</w:t>
      </w:r>
      <w:r>
        <w:rPr>
          <w:sz w:val="28"/>
          <w:szCs w:val="28"/>
        </w:rPr>
        <w:t>номики состоит в том, чтобы построить высокую конкурентоспособную инновационную экономику, которая будет поделена на 12 ключевых показателей эффективности, в центре первого показателя будет реальный рост ВВП ненефтяного сектора, т.е. индикаторы, которые из</w:t>
      </w:r>
      <w:r>
        <w:rPr>
          <w:sz w:val="28"/>
          <w:szCs w:val="28"/>
        </w:rPr>
        <w:t>меряют реальный ежегодный рост всех секторов, связанных с нефть. Результатом должно стать достижение 5%-го роста ВВП к 2021.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В современном мире стратегия диверсификации рассматривается в качестве существенного инструмента для экономики и нейтрализации риск</w:t>
      </w:r>
      <w:r>
        <w:rPr>
          <w:sz w:val="28"/>
          <w:szCs w:val="28"/>
        </w:rPr>
        <w:t>ов. Процесс диверсификации экономики к ненефтегазовому сектору представляет собой сложную задачу и для ее решения необходимо объединение и расширение свободы действий между правительством, отраслями промышленности и иностранные инвесторами. В нефтезависмых</w:t>
      </w:r>
      <w:r>
        <w:rPr>
          <w:sz w:val="28"/>
          <w:szCs w:val="28"/>
        </w:rPr>
        <w:t xml:space="preserve"> странах стратегия диверсификации экономики включает себя в основном развитие ненефтяных секторов экономики и снижение финансовой зависимости от нефти путем создания современной конкурентной ненефтяной экономики, которая сможет поддерживать относительно вы</w:t>
      </w:r>
      <w:r>
        <w:rPr>
          <w:sz w:val="28"/>
          <w:szCs w:val="28"/>
        </w:rPr>
        <w:t>сокий уровень доходов.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Страны ССАГПЗ разносторонне развивают свою экономику в различных секторах, но больший акцент уделяется сфере туризма. Лучше всего эта сфера развита в ОАЭ, в частности в Дубае. Статистические данные указывают, что в 2012 туризм состав</w:t>
      </w:r>
      <w:r>
        <w:rPr>
          <w:sz w:val="28"/>
          <w:szCs w:val="28"/>
        </w:rPr>
        <w:t xml:space="preserve">лял 14% ВВП ОАЭ и 31% одного только Дубая. На 2013 год доходы Эмиратов от международного туризма составляли 11,6 млрд. долларов США. В то время как, у Саудовской Аравии и Катара этот показатель был равен примерно 8,5 млрд. долларов (рисунок 2.3). Согласно </w:t>
      </w:r>
      <w:r>
        <w:rPr>
          <w:sz w:val="28"/>
          <w:szCs w:val="28"/>
        </w:rPr>
        <w:t>рейтингу, проведенному Всемирным банков в 2014 году, ОАЭ является лидером в сфере туризма и путешествий среди стран Персидского залива и занимают 28 место в мире.</w:t>
      </w:r>
      <w:r>
        <w:rPr>
          <w:sz w:val="28"/>
          <w:szCs w:val="28"/>
          <w:vertAlign w:val="superscript"/>
        </w:rPr>
        <w:t xml:space="preserve"> </w:t>
      </w:r>
      <w:r>
        <w:rPr>
          <w:sz w:val="28"/>
          <w:szCs w:val="28"/>
        </w:rPr>
        <w:t>Страны Персидского залива также предприняли крупномасштабные программы экономической диверсиф</w:t>
      </w:r>
      <w:r>
        <w:rPr>
          <w:sz w:val="28"/>
          <w:szCs w:val="28"/>
        </w:rPr>
        <w:t>икации в 1990-х и 2000-х годах., которые пока так и не привели к желаемым результатам по переориентации рынка от нефтегазового сектора.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Рисунок 2.3. Доходы от международного туризма (в тек. долл. США)</w:t>
      </w:r>
    </w:p>
    <w:p w:rsidR="00000000" w:rsidRDefault="00FA566D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lastRenderedPageBreak/>
        <w:drawing>
          <wp:inline distT="0" distB="0" distL="0" distR="0">
            <wp:extent cx="5375910" cy="3084830"/>
            <wp:effectExtent l="1905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5910" cy="3084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>Источник: Всемирны</w:t>
      </w:r>
      <w:r>
        <w:rPr>
          <w:i/>
          <w:iCs/>
          <w:sz w:val="28"/>
          <w:szCs w:val="28"/>
        </w:rPr>
        <w:t>й Банк URL: http://www.worldbank.org/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 одной стороны, запасы сырья способствует стремительному экономическому развитию и повышению уровня жизни. С другой стороны, нефтяная отрасль сопровождается рисками и неопределенностью для экономики. Следовательно, в</w:t>
      </w:r>
      <w:r>
        <w:rPr>
          <w:sz w:val="28"/>
          <w:szCs w:val="28"/>
        </w:rPr>
        <w:t>ыработка эффективной политики по диверсификации экономики является одной из основных направлений развития стран Сотрудничества и Объединенных Арабских Эмиратов, в частности.</w:t>
      </w:r>
    </w:p>
    <w:p w:rsidR="00000000" w:rsidRDefault="00CA3970">
      <w:pPr>
        <w:pStyle w:val="3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000000" w:rsidRDefault="00CA3970">
      <w:pPr>
        <w:pStyle w:val="3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.3 Инвестиционный климат ОАЭ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Первый шаг, сделанный к созданию глобальной, либера</w:t>
      </w:r>
      <w:r>
        <w:rPr>
          <w:sz w:val="28"/>
          <w:szCs w:val="28"/>
        </w:rPr>
        <w:t>льной, и конкурентоспособной деловой среды, был предпринят 1995, когда ОАЭ вошли во Всемирную торговую организацию (ВТО). Соглашения ВТО имели прямое воздействие на внутренние услуги в сферах страхования, банковского дела, транспорта, туризма, инвестиций и</w:t>
      </w:r>
      <w:r>
        <w:rPr>
          <w:sz w:val="28"/>
          <w:szCs w:val="28"/>
        </w:rPr>
        <w:t xml:space="preserve"> строительства - все, что потребуется для улучшения производительности и глобальной конкурентоспособности.</w:t>
      </w:r>
      <w:r>
        <w:rPr>
          <w:sz w:val="28"/>
          <w:szCs w:val="28"/>
          <w:vertAlign w:val="superscript"/>
        </w:rPr>
        <w:t xml:space="preserve"> </w:t>
      </w:r>
      <w:r>
        <w:rPr>
          <w:sz w:val="28"/>
          <w:szCs w:val="28"/>
        </w:rPr>
        <w:t xml:space="preserve">ВТО способствовало расширению льгот ОАЭ и освобождению от инвестиционной </w:t>
      </w:r>
      <w:r>
        <w:rPr>
          <w:sz w:val="28"/>
          <w:szCs w:val="28"/>
        </w:rPr>
        <w:lastRenderedPageBreak/>
        <w:t>дискриминации страны. Затронутые отрасли включают в себя финансовые услуги и</w:t>
      </w:r>
      <w:r>
        <w:rPr>
          <w:sz w:val="28"/>
          <w:szCs w:val="28"/>
        </w:rPr>
        <w:t xml:space="preserve"> телекоммуникации. Приблизительно 30 - 40% изготовителей предмета одежды уехали из ОАЭ в результате снижения импортных квот ВТО, которые были введены в 2005 году.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Правительство ОАЭ активно занимается повышением привлекательности региона для зарубежного кап</w:t>
      </w:r>
      <w:r>
        <w:rPr>
          <w:sz w:val="28"/>
          <w:szCs w:val="28"/>
        </w:rPr>
        <w:t>итала и на сегодняшний день создало около 40 свободных экономических зон (СЭЗ), с целью укрепления позиций ОАЭ в мире и улучшению инвестиционного климата страны. СЭЗ предоставляют различные преимущества для иностранных инвесторов: возможность ведения бизне</w:t>
      </w:r>
      <w:r>
        <w:rPr>
          <w:sz w:val="28"/>
          <w:szCs w:val="28"/>
        </w:rPr>
        <w:t>са со 100 процентным участием, упрощенная система налогообложения, широкий выбор видов деятельности, резидентские визы и вид на жительство для учредителей и сотрудников компании. Больше половины зон находятся в Дубае (23), в Абу-Даби (5), Рас-Аль-Хайма (4)</w:t>
      </w:r>
      <w:r>
        <w:rPr>
          <w:sz w:val="28"/>
          <w:szCs w:val="28"/>
        </w:rPr>
        <w:t xml:space="preserve">, Фуджейра (3), Шарджа (2), Аджман (1) и Умм-аль-Кувейн (1). За пределами свободных зон, иностранная собственность ограничена 49 процентами. Согласно данным, собранным Doing Business, для того, чтобы начать свой бизнес в ОАЭ потребуется пройти 6 процедур: </w:t>
      </w:r>
      <w:r>
        <w:rPr>
          <w:sz w:val="28"/>
          <w:szCs w:val="28"/>
        </w:rPr>
        <w:t xml:space="preserve">зарезервировать за собой название компании в Департаменте Экономического Развития (DED); получить нотариально заверенный учредительный договор; подать документы в DED и получить торговую лицензию и членство в Палате Торговли и Промышленности Дубая (DCCI); </w:t>
      </w:r>
      <w:r>
        <w:rPr>
          <w:sz w:val="28"/>
          <w:szCs w:val="28"/>
        </w:rPr>
        <w:t>оставить заявку на получение учредительной карты в Министерстве труда; зарегистрировать местных рабочих в компании, в Министерстве труда; зарегистрировать местных рабочих в Агентстве Социального Обеспечения. Для того, чтобы пройти перечисленные процедуры п</w:t>
      </w:r>
      <w:r>
        <w:rPr>
          <w:sz w:val="28"/>
          <w:szCs w:val="28"/>
        </w:rPr>
        <w:t>отребуется 8 дней. Открытие бизнеса будет стоить 6,2% от дохода на душу населения и требует минимальный уставной капитал 0,00% (от дохода на душу населения) (рисунок 2.4).</w:t>
      </w:r>
      <w:r>
        <w:rPr>
          <w:sz w:val="28"/>
          <w:szCs w:val="28"/>
          <w:vertAlign w:val="superscript"/>
        </w:rPr>
        <w:t xml:space="preserve"> </w:t>
      </w:r>
      <w:r>
        <w:rPr>
          <w:sz w:val="28"/>
          <w:szCs w:val="28"/>
        </w:rPr>
        <w:t xml:space="preserve">Из приведенных данных следует, что процесс создания бизнеса в ОАЭ является наиболее </w:t>
      </w:r>
      <w:r>
        <w:rPr>
          <w:sz w:val="28"/>
          <w:szCs w:val="28"/>
        </w:rPr>
        <w:t>привлекательным среди стран Персидского залива.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Рисунок 2.4. Процесс создания бизнеса в Объединённых Арабских Эмиратах.</w:t>
      </w:r>
    </w:p>
    <w:p w:rsidR="00000000" w:rsidRDefault="00FA566D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4642485" cy="2693035"/>
            <wp:effectExtent l="19050" t="0" r="571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2485" cy="2693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>Источник: Составлено автором на основе данных Doing Business database.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Экономика Объединенных Ара</w:t>
      </w:r>
      <w:r>
        <w:rPr>
          <w:sz w:val="28"/>
          <w:szCs w:val="28"/>
        </w:rPr>
        <w:t>бских Эмиратов продемонстрировала быстрый рост экономики за счет своих нефтегазовых запасов. Тем не менее, Шейх Рашид бен Саид Аль-Мактум (правитель Дубая с 1958 - 1970 год) заметил, что природные запасы региона - это подарок, который имеет свой срок годно</w:t>
      </w:r>
      <w:r>
        <w:rPr>
          <w:sz w:val="28"/>
          <w:szCs w:val="28"/>
        </w:rPr>
        <w:t>сти, поэтому правительство активно занимается диверсификацией экономики от нефтегазового сектора. В конце 1970-х, Шейх Рашид поручил строительство Порта Джебеля Али (крупнейшая искусственная гавань в мире) для того, чтобы сделать Дубай удобным и жизнеспосо</w:t>
      </w:r>
      <w:r>
        <w:rPr>
          <w:sz w:val="28"/>
          <w:szCs w:val="28"/>
        </w:rPr>
        <w:t>бным пунктом крупномасштабного транзита между западом и странами с формирующейся экономикой (Индия и Китай). В 1985 Шейх Рашид основал международный аэропорт Дубая, Emirates Airline, в качестве опорного пункта всех операций. Emirates Airline - безусловно к</w:t>
      </w:r>
      <w:r>
        <w:rPr>
          <w:sz w:val="28"/>
          <w:szCs w:val="28"/>
        </w:rPr>
        <w:t xml:space="preserve">рупнейшая авиакомпания на Ближнем Востоке (по всем критериям) и является пятой по величине авиакомпанией в мире. </w:t>
      </w:r>
      <w:r>
        <w:rPr>
          <w:sz w:val="28"/>
          <w:szCs w:val="28"/>
        </w:rPr>
        <w:lastRenderedPageBreak/>
        <w:t>Создание авиакомпании мирового класса понизило транспортные затраты, способствуя притоку туристов и деловых путешествий.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целях поддержания бл</w:t>
      </w:r>
      <w:r>
        <w:rPr>
          <w:sz w:val="28"/>
          <w:szCs w:val="28"/>
        </w:rPr>
        <w:t>агоприятного инвестиционного климата Объединенных Арабских Эмиратов, в 2004 был создан Международный финансовый центр Дубая (DIFC). Финансовые секторы, функционирующие в центре включают в себя: банковские услуги, рынки капитала, управление активами и ислам</w:t>
      </w:r>
      <w:r>
        <w:rPr>
          <w:sz w:val="28"/>
          <w:szCs w:val="28"/>
        </w:rPr>
        <w:t>ские финансы. Некоторые из крупнейших в мире инвестиционных компаний и брокерских фирм (JR Morgan и Credit Suisse) расположили свои филиалы в зоне свободной торговли DIFC, что, в свою очередь, укрепила доверие к силе экономики ОАЭ. В сентябре 2005 года нач</w:t>
      </w:r>
      <w:r>
        <w:rPr>
          <w:sz w:val="28"/>
          <w:szCs w:val="28"/>
        </w:rPr>
        <w:t>ала оперировать Международная финансовая биржа Дубая (DIFX). Свод правил отвечают международным стандартам с нормами раскрытия информации и отчетности, схожие с западными рынками.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Объединенные Арабские Эмираты являются одним из самых благоприятных регионов</w:t>
      </w:r>
      <w:r>
        <w:rPr>
          <w:sz w:val="28"/>
          <w:szCs w:val="28"/>
        </w:rPr>
        <w:t xml:space="preserve"> из стран Персидского залива. Согласно данным (см. Приложение 1), ОАЭ среди стран Совета Содружества Арабских Государств Персидского Залива (ССАГПЗ) являются лидирующими по 6 из 7 показателей исследования, а по некоторым критериям являются лучшими в мире. </w:t>
      </w:r>
      <w:r>
        <w:rPr>
          <w:sz w:val="28"/>
          <w:szCs w:val="28"/>
        </w:rPr>
        <w:t>Процесс создание бизнеса в ОАЭ стал немного затратнее, по сравнению с 2015 годом, поэтому Объединенные Арабские Эмираты потеряли свои позиции и занимают на сегодняшний день 60 место, самые выгодные условия для открытия своего предприятия предлагает Новая З</w:t>
      </w:r>
      <w:r>
        <w:rPr>
          <w:sz w:val="28"/>
          <w:szCs w:val="28"/>
        </w:rPr>
        <w:t>еландия.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ОАЭ упростили процесс получения разрешения на строительство: сократили количества процедур с 9.0 до 8.0. Тем самым улучшили свои позиции в рейтинге и переместились с 3 на 2 место и идут сразу после Сингапура. Следующим представителем из стран перс</w:t>
      </w:r>
      <w:r>
        <w:rPr>
          <w:sz w:val="28"/>
          <w:szCs w:val="28"/>
        </w:rPr>
        <w:t xml:space="preserve">идского залива является Бахрейн, который занимает 9 место по данному пункту. По индикатору подключения к системе электроснабжения Эмираты находятся на 4 месте, следующим </w:t>
      </w:r>
      <w:r>
        <w:rPr>
          <w:sz w:val="28"/>
          <w:szCs w:val="28"/>
        </w:rPr>
        <w:lastRenderedPageBreak/>
        <w:t xml:space="preserve">представителем из стран Залива является Саудовская Аравия, которая занимает 25 место, </w:t>
      </w:r>
      <w:r>
        <w:rPr>
          <w:sz w:val="28"/>
          <w:szCs w:val="28"/>
        </w:rPr>
        <w:t>лидирующей страной по этому показателю является Республика Корея. Законодателсьвто ОАЭ предусматривает упрощенную процедуру регистрации собственности, которая максимальна адаптирована и благоустроена для иностранных инвесторов и не требует продолжительного</w:t>
      </w:r>
      <w:r>
        <w:rPr>
          <w:sz w:val="28"/>
          <w:szCs w:val="28"/>
        </w:rPr>
        <w:t xml:space="preserve"> времени регистрации: необходимо пройти только 2 процедуры, которые займут полтора дня. По данному показателю страна находится на 10 месте и сохраняет эту позицию второй год. В Бахрейне и Катаре эти условия не сильно отличается друг от друга, страны занима</w:t>
      </w:r>
      <w:r>
        <w:rPr>
          <w:sz w:val="28"/>
          <w:szCs w:val="28"/>
        </w:rPr>
        <w:t>ют 25 и 28 места соответственно. По индикатору получения кредитов ОАЭ занимает 97 место и опустились на 7 позиций по сравнению с 2015 годом. Это нельзя связать с ухудшением их показателей в индексе юридических прав или кредитной информации, скорее всего эт</w:t>
      </w:r>
      <w:r>
        <w:rPr>
          <w:sz w:val="28"/>
          <w:szCs w:val="28"/>
        </w:rPr>
        <w:t>о связано с улучшением таких же показателей у других стран. Саудовская Аравия демонстрирует наилучшие показатели по этому пункту среди стран ССАГПЗ и занимает 79 место в рейтинге. Заметно укрепились позиции ОАЭ по защите интересов инвесторов, страна поднял</w:t>
      </w:r>
      <w:r>
        <w:rPr>
          <w:sz w:val="28"/>
          <w:szCs w:val="28"/>
        </w:rPr>
        <w:t>ась по этому показателю на 15 пунктов в 2016 по сравнению с 2015 годом и занимают 49 место. Из стран Персидского залива после ОАЭ по этому индикатору идет Кувейт на 66 месте. Одни из наилучших показателей с точки зрения системы налогообложения сразу у трех</w:t>
      </w:r>
      <w:r>
        <w:rPr>
          <w:sz w:val="28"/>
          <w:szCs w:val="28"/>
        </w:rPr>
        <w:t xml:space="preserve"> стран ССАГПЗ, ОАЭ и Катар разделяют 1 позицию по этому пункту, Саудовская Аравия на 3 месте.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Объединенные Арабские Эмираты отвечают многим факторам, определяющим привлекательность региона для притока прямых иностранных инвестиций. Они в равной степени мог</w:t>
      </w:r>
      <w:r>
        <w:rPr>
          <w:sz w:val="28"/>
          <w:szCs w:val="28"/>
        </w:rPr>
        <w:t>у удовлетворить потребности инвесторов, которые ищут сырье и прямой доступ к ресурсам. Хорошо развитый частный сектор: упрощенный процесс открытия бизнеса, регистрации собственности, является еще одной особенностью, определяющий приток ПИИ в страну.</w:t>
      </w:r>
    </w:p>
    <w:p w:rsidR="00000000" w:rsidRDefault="00CA3970">
      <w:pPr>
        <w:pStyle w:val="3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000000" w:rsidRDefault="00CA3970">
      <w:pPr>
        <w:pStyle w:val="3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  <w:r>
        <w:rPr>
          <w:b/>
          <w:bCs/>
          <w:sz w:val="28"/>
          <w:szCs w:val="28"/>
        </w:rPr>
        <w:lastRenderedPageBreak/>
        <w:t>Глав</w:t>
      </w:r>
      <w:r>
        <w:rPr>
          <w:b/>
          <w:bCs/>
          <w:sz w:val="28"/>
          <w:szCs w:val="28"/>
        </w:rPr>
        <w:t>а 3. Место и роль иностранных инвестиций в экономике ОАЭ</w:t>
      </w:r>
    </w:p>
    <w:p w:rsidR="00000000" w:rsidRDefault="00CA3970">
      <w:pPr>
        <w:pStyle w:val="3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000000" w:rsidRDefault="00CA3970">
      <w:pPr>
        <w:pStyle w:val="3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.1 Динамика иностранных инвестиций в экономику ОАЭ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Объединенные Арабские Эмираты достаточно давно начали проводить политику по привлечению иностранных инвестиций. С точки зрения финансовых перспект</w:t>
      </w:r>
      <w:r>
        <w:rPr>
          <w:sz w:val="28"/>
          <w:szCs w:val="28"/>
        </w:rPr>
        <w:t>ив, отсутствие валютных ограничений, в сочетании с возможностью репатриации капитала и прибыли, а так же с остальными положительными моментами инвестиционного климата Эмиратов, которые уже были описаны в данной работе, характеризует ОАЭ как прочную площадк</w:t>
      </w:r>
      <w:r>
        <w:rPr>
          <w:sz w:val="28"/>
          <w:szCs w:val="28"/>
        </w:rPr>
        <w:t>у для иностранных инвесторов.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Развитие свободных экономических зон, предоставляющие множество участков на которых иностранные инвесторы могут вести свой бизнес со 100 процентным участием в управлении, вносит существенный вклад, способствующий притоку иност</w:t>
      </w:r>
      <w:r>
        <w:rPr>
          <w:sz w:val="28"/>
          <w:szCs w:val="28"/>
        </w:rPr>
        <w:t>ранных инвестиций в регион. Каждая СЭЗ сосредоточена на определенных типах инвестиций, и, следовательно, фокусируется на предоставлении определенных услуг, что повышает их эффективность. Доступная квалифицированная рабочая сила, современные коммуникации, с</w:t>
      </w:r>
      <w:r>
        <w:rPr>
          <w:sz w:val="28"/>
          <w:szCs w:val="28"/>
        </w:rPr>
        <w:t>еть воздушно-морских перевозок, превосходная инфраструктура и географическое положение ОАЭ являются составляющими компонентами стабильного и надежного инвестиционного климата, который способствует существенному притоку прямых иностранных инвестиций.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Прямые</w:t>
      </w:r>
      <w:r>
        <w:rPr>
          <w:sz w:val="28"/>
          <w:szCs w:val="28"/>
        </w:rPr>
        <w:t xml:space="preserve"> иностранные инвестиции - хорошее подспорье для ОАЭ по снижению зависимости от природных ресурсов и диверсификации экономики в долгосрочной перспективе. Целью правительства Эмиратов значится создание устойчивой экономики, основанной на научных знаниях и ин</w:t>
      </w:r>
      <w:r>
        <w:rPr>
          <w:sz w:val="28"/>
          <w:szCs w:val="28"/>
        </w:rPr>
        <w:t>новациях (англ. knowledge-based economy). Соответственно, ПИИ рассматриваются в качестве основы для структурных преобразований экономики.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Для экономики Объединенных Арабских Эмиратов характерен высокий потенциал для привлечения ПИИ. Согласно рейтингу, пред</w:t>
      </w:r>
      <w:r>
        <w:rPr>
          <w:sz w:val="28"/>
          <w:szCs w:val="28"/>
        </w:rPr>
        <w:t>ставленному Конференцией ООН по торговле и развитию (ЮНКТАД) в 2009 году, Эмираты являются 5 из 142 экономик по индексу потенциала для привлечения прямых иностранных инвестиций.</w:t>
      </w:r>
      <w:r>
        <w:rPr>
          <w:sz w:val="28"/>
          <w:szCs w:val="28"/>
          <w:vertAlign w:val="superscript"/>
        </w:rPr>
        <w:t xml:space="preserve"> </w:t>
      </w:r>
      <w:r>
        <w:rPr>
          <w:sz w:val="28"/>
          <w:szCs w:val="28"/>
        </w:rPr>
        <w:t>При соответсвующих условиях, ПИИ сопровождаются рядом преимуществ, например, р</w:t>
      </w:r>
      <w:r>
        <w:rPr>
          <w:sz w:val="28"/>
          <w:szCs w:val="28"/>
        </w:rPr>
        <w:t>ост и формирование капитала, обмен технологиями, которые включают в себя продукт, производство, распространение технологий, а также обмен опытом в области управления и маркетинга, которые играют важную роль в преобразовании ОАЭ в экономику, основанную на з</w:t>
      </w:r>
      <w:r>
        <w:rPr>
          <w:sz w:val="28"/>
          <w:szCs w:val="28"/>
        </w:rPr>
        <w:t>наниях.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Политика, направленная на привлечение иностранных инвестиций принесла свои результаты. Несмотря на то, что приток ПИИ в экономику Объединенных Арабских Эмиратов сократился по сравнению с 2013 годом на 422 млн. долларов и составил 10,1 млрд. долларо</w:t>
      </w:r>
      <w:r>
        <w:rPr>
          <w:sz w:val="28"/>
          <w:szCs w:val="28"/>
        </w:rPr>
        <w:t>в в 2014 году (рисунок 2.5), данный показатель является наилучшим среди стран Залива. В Саудовскую Аравию за тот же период поступило 8,01 млрд. долларов, в тоже время, иностранные инвестиции в Катар составили 1,04 млрд. долларов. Снижение потока ПИИ в Эмир</w:t>
      </w:r>
      <w:r>
        <w:rPr>
          <w:sz w:val="28"/>
          <w:szCs w:val="28"/>
        </w:rPr>
        <w:t>аты нашло свое отражение на темпе роста, который в 2014 году оказался отрицательным и равным -4,03%. В период с 2003 года по 2014 приток прямых иностранных инвестиций показывал положительную динамику, за исключением периода мирового финансового кризиса, ко</w:t>
      </w:r>
      <w:r>
        <w:rPr>
          <w:sz w:val="28"/>
          <w:szCs w:val="28"/>
        </w:rPr>
        <w:t>торый серьезно сказался на экономических показателях страны и привел к падению притока инвестиций на 9,72 млрд. долларов с 13,7 млрд. долларов в 2008 до 4 млрд. долларов в 2009. Максимальное значение инвестиций в экономику ОАЭ было зафиксировано в 2007 год</w:t>
      </w:r>
      <w:r>
        <w:rPr>
          <w:sz w:val="28"/>
          <w:szCs w:val="28"/>
        </w:rPr>
        <w:t>у на отметке 14,2 млрд. долларов. Однако еще в 2002 году приток инвестиций в страну не насчитывал и одного миллиарда. На сегодняшний день, ОАЭ занимает 27 место из 196 по уровню иностранных инвестиций в экономике.</w:t>
      </w:r>
      <w:r>
        <w:rPr>
          <w:sz w:val="28"/>
          <w:szCs w:val="28"/>
          <w:vertAlign w:val="superscript"/>
        </w:rPr>
        <w:t xml:space="preserve"> 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>
        <w:rPr>
          <w:sz w:val="28"/>
          <w:szCs w:val="28"/>
        </w:rPr>
        <w:lastRenderedPageBreak/>
        <w:t>Рисунок 3.1. Приток Прямых Иностранных И</w:t>
      </w:r>
      <w:r>
        <w:rPr>
          <w:sz w:val="28"/>
          <w:szCs w:val="28"/>
        </w:rPr>
        <w:t>нвестиций (платежный баланс в тек. долл. США)</w:t>
      </w:r>
    </w:p>
    <w:p w:rsidR="00000000" w:rsidRDefault="00FA566D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5386070" cy="2813685"/>
            <wp:effectExtent l="19050" t="0" r="508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070" cy="28136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>Источник: Всемирный Банк URL: http://www.worldbank.org/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полноты картины также необходимо проследить отток прямых иностранных инвестиций из Эмиратов. Состояние данного по</w:t>
      </w:r>
      <w:r>
        <w:rPr>
          <w:sz w:val="28"/>
          <w:szCs w:val="28"/>
        </w:rPr>
        <w:t>казателя на 2014 год было равно 0,769% от валового внутреннего продукта страны, что на 0,007 % больше, чем в предыдущем (рисунок 2.4.). Если брать период с 2003 по 2014 год отток прямых иностранных инвестиций в ОАЭ в целом уменьшился на 0,28%. Максимальный</w:t>
      </w:r>
      <w:r>
        <w:rPr>
          <w:sz w:val="28"/>
          <w:szCs w:val="28"/>
        </w:rPr>
        <w:t xml:space="preserve"> рост оттока капитала из Эмиратов был замечен в 2006 году - 2,83 % от ВВП страны, а максимальное падение было зафиксировано в 2009 году на уровне 3,94 %. Своего пика отток данный показатель достиг в 2007 году на отметке 5,65%. Минимальное значение оттока б</w:t>
      </w:r>
      <w:r>
        <w:rPr>
          <w:sz w:val="28"/>
          <w:szCs w:val="28"/>
        </w:rPr>
        <w:t>ыло достигнуто в 2011 году на отметке 0,625%. Стоит отметить, что Саудовская Аравия, которая несущественно отстает по привлечению иностранных инвестиций от Объединенных Арабских Эмиратов, фактически имеет такие же результаты по оттоку капитала из страны, н</w:t>
      </w:r>
      <w:r>
        <w:rPr>
          <w:sz w:val="28"/>
          <w:szCs w:val="28"/>
        </w:rPr>
        <w:t xml:space="preserve">а 2014 год этот показатель был равен 0,723 процента ВВП, что на 0,046 меньше, чем у ОАЭ. Наибольший рост оттока ПИИ </w:t>
      </w:r>
      <w:r>
        <w:rPr>
          <w:sz w:val="28"/>
          <w:szCs w:val="28"/>
        </w:rPr>
        <w:lastRenderedPageBreak/>
        <w:t>из Саудовской Аравии был зафиксирован в 2008 году на отметке 0,705% от ВВП, а максимальное падение в 2011 году на отметке -0,229%.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Рисунок </w:t>
      </w:r>
      <w:r>
        <w:rPr>
          <w:sz w:val="28"/>
          <w:szCs w:val="28"/>
        </w:rPr>
        <w:t>3.2. Отток Прямых Иностранных Инвестиций (% от ВВП)</w:t>
      </w:r>
    </w:p>
    <w:p w:rsidR="00000000" w:rsidRDefault="00FA566D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5396230" cy="2291080"/>
            <wp:effectExtent l="1905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6230" cy="2291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>Составлено автором на основе данных Всемирного банка URL: http://data.worldbank.org/country/united-arab-emirates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Данная тенденция свидетельствует о том, что политика п</w:t>
      </w:r>
      <w:r>
        <w:rPr>
          <w:sz w:val="28"/>
          <w:szCs w:val="28"/>
        </w:rPr>
        <w:t>о привлечению иностранных инвестиций в страну развивается в правильном направлении. Правительство Объединенных Арабских Эмиратов смогли сократить долю поступлений от продажи нефти и газа в структуре Валового Внутреннего Продукта страны. Эмираты занимают 26</w:t>
      </w:r>
      <w:r>
        <w:rPr>
          <w:sz w:val="28"/>
          <w:szCs w:val="28"/>
        </w:rPr>
        <w:t xml:space="preserve"> место по величине экспорта. Согласно индексу экономической сложности (ECI), ОАЭ является одной из самых сложных экономик. На 2014 Объединенные Арабские Эмираты экспортировали $186 миллиардов и заняли 26-место по по величине экспорта в мире. В течение пяти</w:t>
      </w:r>
      <w:r>
        <w:rPr>
          <w:sz w:val="28"/>
          <w:szCs w:val="28"/>
        </w:rPr>
        <w:t xml:space="preserve"> лет экспорт Объединенных Арабских Эмиратов увеличился на 16.8% от 85.5 миллиардов долларов США в 2009 до 186 миллиардам долларов в 2014. Самой крупной статьей экспорта Эмиратов по-прежнему остается сырая нефть, которая составляет 46,1% от общего экспорта </w:t>
      </w:r>
      <w:r>
        <w:rPr>
          <w:sz w:val="28"/>
          <w:szCs w:val="28"/>
        </w:rPr>
        <w:t xml:space="preserve">ВВП, очищенная нефть составляет 11,7%. На импорт в том же году пришлось 213 миллиардов долларов, </w:t>
      </w:r>
      <w:r>
        <w:rPr>
          <w:sz w:val="28"/>
          <w:szCs w:val="28"/>
        </w:rPr>
        <w:lastRenderedPageBreak/>
        <w:t xml:space="preserve">что делает ее 24 экономикой по величине импорта в мире. За последние пять лет импорт ОАЭ вырос на 11,4% в годовом исчислении, с 124 миллиардов долларов в 2009 </w:t>
      </w:r>
      <w:r>
        <w:rPr>
          <w:sz w:val="28"/>
          <w:szCs w:val="28"/>
        </w:rPr>
        <w:t>году до 213 миллиардов долларов США в 2014 году. В статье импорта важное место отводится ювелирным изделиям, на которые приходится 7,4% от общего объема импорта. Вещательное оборудование - следующая по значимости статья, на которую приходится 6,07%.</w:t>
      </w:r>
      <w:r>
        <w:rPr>
          <w:sz w:val="28"/>
          <w:szCs w:val="28"/>
          <w:vertAlign w:val="superscript"/>
        </w:rPr>
        <w:t xml:space="preserve"> 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Таким</w:t>
      </w:r>
      <w:r>
        <w:rPr>
          <w:sz w:val="28"/>
          <w:szCs w:val="28"/>
        </w:rPr>
        <w:t xml:space="preserve"> образом, Объединенные Арабские Эмираты демонстрируют положительную динамику притока прямых иностранных инвестиций в страну с сравинтельно низким оттоком капитала. Увеличение объема инвестиций свидетельствует о повышенной привлекательности данного региона </w:t>
      </w:r>
      <w:r>
        <w:rPr>
          <w:sz w:val="28"/>
          <w:szCs w:val="28"/>
        </w:rPr>
        <w:t>для иностранного капитала.</w:t>
      </w:r>
    </w:p>
    <w:p w:rsidR="00000000" w:rsidRDefault="00CA3970">
      <w:pPr>
        <w:pStyle w:val="3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000000" w:rsidRDefault="00CA3970">
      <w:pPr>
        <w:pStyle w:val="3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.2 Вклад иностранных инвестиций в экономическое развитие страны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Иностранные инвестиции считаются важным и необходимым компонентом для устойчивого развития Объединенных Арабских Эмиратов. Прямые иностранные инвестиции (ПИИ), как</w:t>
      </w:r>
      <w:r>
        <w:rPr>
          <w:sz w:val="28"/>
          <w:szCs w:val="28"/>
        </w:rPr>
        <w:t xml:space="preserve"> правило, предпочтительнее других форм финансирования, поскольку не способствуют созданию долга и в то же время их отдача зависит полностью от выполнения проекта, финансируемого иностранным инвестором. Для того, чтобы в полной мере использовать преимуществ</w:t>
      </w:r>
      <w:r>
        <w:rPr>
          <w:sz w:val="28"/>
          <w:szCs w:val="28"/>
        </w:rPr>
        <w:t>а от ПИИ и способствовать вкладу в устойчивое экономическое развитие, необходимо, чтобы основные элементы экономического роста взаимодействовали с направлениями и приоритетами внешней и внутренней политики в области иностранных инвестиций.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Объединенных</w:t>
      </w:r>
      <w:r>
        <w:rPr>
          <w:sz w:val="28"/>
          <w:szCs w:val="28"/>
        </w:rPr>
        <w:t xml:space="preserve"> Арабских Эмиратов ключевым индикатором внешнеэкономической деятельности являются цены на нефть. Мировой финансовый кризис и падение стоимости активов привели к снижению экономических показателей страны (Рисунок 3.3). В 2009 году снижение темпов </w:t>
      </w:r>
      <w:r>
        <w:rPr>
          <w:sz w:val="28"/>
          <w:szCs w:val="28"/>
        </w:rPr>
        <w:lastRenderedPageBreak/>
        <w:t>прироста В</w:t>
      </w:r>
      <w:r>
        <w:rPr>
          <w:sz w:val="28"/>
          <w:szCs w:val="28"/>
        </w:rPr>
        <w:t>ВП достигло рекордной отметки и составило - 5,2%. Тем не менее, правительство Объединенных Арабских Эмиратов предприняло шаги по минимизации воздействия кризиса на национальную экономику путем увеличения государственных расходов и в период с 2010 по 2012 э</w:t>
      </w:r>
      <w:r>
        <w:rPr>
          <w:sz w:val="28"/>
          <w:szCs w:val="28"/>
        </w:rPr>
        <w:t>кономика ОАЭ продемонстрировала устойчивый рост и стабильность.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Рисунок 3.3. Темп прироста ВВП ОАЭ (% в год)</w:t>
      </w:r>
    </w:p>
    <w:p w:rsidR="00000000" w:rsidRDefault="00FA566D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4491355" cy="2713355"/>
            <wp:effectExtent l="19050" t="0" r="444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1355" cy="2713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>Источник: National Bureau of statistics, UAE - 2014.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Эмираты придают огромное значение роли иностранных инвес</w:t>
      </w:r>
      <w:r>
        <w:rPr>
          <w:sz w:val="28"/>
          <w:szCs w:val="28"/>
        </w:rPr>
        <w:t>тиций в экономическом развитии региона, в частности, прямым иностранным инвестициям. ПИИ в страну сопровождаются именно теми преимуществами, которые необходимы для ОАЭ. Вместе с тем, происходит структурное преобразование экономики и обеспечение ее инноваци</w:t>
      </w:r>
      <w:r>
        <w:rPr>
          <w:sz w:val="28"/>
          <w:szCs w:val="28"/>
        </w:rPr>
        <w:t xml:space="preserve">онного типа развития, которое является целью Объединенных Арабских Эмиратов согласно их плану "vision 2021". Вследствие этого, правительство ОАЭ активно занимается реформированием законодательства и созданием благоприятной среды для иностранного капитала. </w:t>
      </w:r>
      <w:r>
        <w:rPr>
          <w:sz w:val="28"/>
          <w:szCs w:val="28"/>
        </w:rPr>
        <w:t xml:space="preserve">Важно отметить, что частному сектору, как иностранному, так и национальному уделяется особое внимание, поскольку он </w:t>
      </w:r>
      <w:r>
        <w:rPr>
          <w:sz w:val="28"/>
          <w:szCs w:val="28"/>
        </w:rPr>
        <w:lastRenderedPageBreak/>
        <w:t>рассматривается в качестве двигателя всей экономики.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За последние несколько лет Эмираты продемонстрировали ускоренный экономический рост, вв</w:t>
      </w:r>
      <w:r>
        <w:rPr>
          <w:sz w:val="28"/>
          <w:szCs w:val="28"/>
        </w:rPr>
        <w:t>иду чего страна рассматривается как один из самых динамично развивающихся стран ССАГПЗ. Согласно Всемирному инвестиционному отчету, проведенному Конференцией ООН по торговле и развитию (UNCTAD), ОАЭ находятся на втором месте по величине притока ПИИ в стран</w:t>
      </w:r>
      <w:r>
        <w:rPr>
          <w:sz w:val="28"/>
          <w:szCs w:val="28"/>
        </w:rPr>
        <w:t>у в Западной Азии после Турции. Основными инвесторами являются Великобритания, Индия, Франция и Япония. В силу того, что экономика и политика ОАЭ сохраняет свою стабильность, не подвергаясь прямому воздействию арабской весны, страна смогла привлечь 13 млрд</w:t>
      </w:r>
      <w:r>
        <w:rPr>
          <w:sz w:val="28"/>
          <w:szCs w:val="28"/>
        </w:rPr>
        <w:t>. долларов США в 2015 году, что на 25% больше, чем в 2014. Основная часть прямых иностранных инвестиций сосредоточена в секторах углеводородов, получения воды (проекты по опреснению воды), производству электроэнергии. Также, в феврале 2015 года в Шардже пр</w:t>
      </w:r>
      <w:r>
        <w:rPr>
          <w:sz w:val="28"/>
          <w:szCs w:val="28"/>
        </w:rPr>
        <w:t>ошел Всемирный форум, посвященный прямым иностранным инвестициям. Цель данного форума - улучшение взаимодействия между государственным сектором и промышленностью касательно прямых иностранных инвестиций в мировом масштабе.</w:t>
      </w:r>
      <w:r>
        <w:rPr>
          <w:sz w:val="28"/>
          <w:szCs w:val="28"/>
          <w:vertAlign w:val="superscript"/>
        </w:rPr>
        <w:t xml:space="preserve"> </w:t>
      </w:r>
      <w:r>
        <w:rPr>
          <w:sz w:val="28"/>
          <w:szCs w:val="28"/>
        </w:rPr>
        <w:t>Сильные стороны ОАЭ включают в се</w:t>
      </w:r>
      <w:r>
        <w:rPr>
          <w:sz w:val="28"/>
          <w:szCs w:val="28"/>
        </w:rPr>
        <w:t>бя прямой доступ к нефтяным ресурсам, низкие энергетические затраты, нацеленность на диверсификацию экономики и на покупательную способность.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Таблица 3.1. Прямые иностранные инвестиции</w:t>
      </w:r>
    </w:p>
    <w:p w:rsidR="00000000" w:rsidRDefault="00FA566D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5365750" cy="1687830"/>
            <wp:effectExtent l="19050" t="0" r="635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0" cy="1687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lastRenderedPageBreak/>
        <w:t>Источник: UNCTAD - 2015.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Основыва</w:t>
      </w:r>
      <w:r>
        <w:rPr>
          <w:sz w:val="28"/>
          <w:szCs w:val="28"/>
        </w:rPr>
        <w:t>ясь на данных, предоставленным UNCTAD, количество инвестиций в создание новых объектов в 2010 и 2011 году составили 323 и 369, соответственно.</w:t>
      </w:r>
      <w:r>
        <w:rPr>
          <w:sz w:val="28"/>
          <w:szCs w:val="28"/>
          <w:vertAlign w:val="superscript"/>
        </w:rPr>
        <w:t xml:space="preserve"> </w:t>
      </w:r>
      <w:r>
        <w:rPr>
          <w:sz w:val="28"/>
          <w:szCs w:val="28"/>
        </w:rPr>
        <w:t xml:space="preserve">В период с 2012 по 2013 год количество инвестиций в данные проекты незначительно снизилось (таблица 3.1). Тем не </w:t>
      </w:r>
      <w:r>
        <w:rPr>
          <w:sz w:val="28"/>
          <w:szCs w:val="28"/>
        </w:rPr>
        <w:t>менее, колебания связанные с притоком прямых иностранных инвестиций незначительные, в то время, как объемы в период с 2012 по 2014 годы демонстрируют положительную тенденцию.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Значительная часть ПИИ сосредоточена в секторах недвижимости, финансов и автомоби</w:t>
      </w:r>
      <w:r>
        <w:rPr>
          <w:sz w:val="28"/>
          <w:szCs w:val="28"/>
        </w:rPr>
        <w:t xml:space="preserve">льной промышленности (Рисунок 3.4) - почти </w:t>
      </w:r>
      <w:r>
        <w:rPr>
          <w:rFonts w:ascii="Times New Roman" w:hAnsi="Times New Roman" w:cs="Times New Roman"/>
          <w:sz w:val="28"/>
          <w:szCs w:val="28"/>
        </w:rPr>
        <w:t>¾</w:t>
      </w:r>
      <w:r>
        <w:rPr>
          <w:sz w:val="28"/>
          <w:szCs w:val="28"/>
        </w:rPr>
        <w:t xml:space="preserve"> всех иностранных инвестиций. В то же время, сектор недвижимости является одним из самых нестабильных, так, например в 2008-2009 годах доля инвестиций в данный сектор сократилась на 11% с 28 до 17. Тем не менее, </w:t>
      </w:r>
      <w:r>
        <w:rPr>
          <w:sz w:val="28"/>
          <w:szCs w:val="28"/>
        </w:rPr>
        <w:t>сегодня данный сектор остается стабильным и составляет 28% инвестиций. Заметно снизились инвестиции в строительство, которые составляют на состояние 2014 года всего лишь 5%.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Рисунок 3.4. Инвестиции по секторам (основные)</w:t>
      </w:r>
    </w:p>
    <w:p w:rsidR="00000000" w:rsidRDefault="00FA566D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4411345" cy="2230755"/>
            <wp:effectExtent l="19050" t="0" r="825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1345" cy="2230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>Источник: National Bureau of statistics, UAE - 2014.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Иностранные инвестиции в экономике ОАЭ играют существенную роль, в первую очередь, в инновационном преобразовании экономики, которая обозначена основной целью правите</w:t>
      </w:r>
      <w:r>
        <w:rPr>
          <w:sz w:val="28"/>
          <w:szCs w:val="28"/>
        </w:rPr>
        <w:t>льства Эмиратов. Кроме того, Объединенные Арабские Эмираты значительно снизили долю статьи нефти в экспорте, что так же является основным направлением политики. И, как следствие, можно заключить, что политика по диверсификации экономики движется в правильн</w:t>
      </w:r>
      <w:r>
        <w:rPr>
          <w:sz w:val="28"/>
          <w:szCs w:val="28"/>
        </w:rPr>
        <w:t>ом направлении. И, по словам заместителя министра экономики ОАЭ, доходы от нефтегазового сектора должны составлять не более 20-25% от ВВП.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Таким образом, ОАЭ посредством разработки и внедрения эффективной политики по привлечению прямых иностранных инвестиц</w:t>
      </w:r>
      <w:r>
        <w:rPr>
          <w:sz w:val="28"/>
          <w:szCs w:val="28"/>
        </w:rPr>
        <w:t>ий, демонстрирует хорошие экономические показатели, зарекомендовав себя в качестве лидера по притоку ПИИ среди стран Залива. Ориентация на инновационное развитие и снижение зависимости от нефти, способствует устойчивому развитию данной страны.</w:t>
      </w:r>
    </w:p>
    <w:p w:rsidR="00000000" w:rsidRDefault="00CA3970">
      <w:pPr>
        <w:pStyle w:val="3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000000" w:rsidRDefault="00CA3970">
      <w:pPr>
        <w:pStyle w:val="3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.3 Перспект</w:t>
      </w:r>
      <w:r>
        <w:rPr>
          <w:b/>
          <w:bCs/>
          <w:sz w:val="28"/>
          <w:szCs w:val="28"/>
        </w:rPr>
        <w:t>ивы привлечения иностранных инвестиций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Правительство Объединенных Арабских Эмиратов осознает важность иностранных инвестиций в экономическом развитии региона. В этой связи необходимо выделить будущие перспективы привлечения иностранных инвестиций в страну</w:t>
      </w:r>
      <w:r>
        <w:rPr>
          <w:sz w:val="28"/>
          <w:szCs w:val="28"/>
        </w:rPr>
        <w:t xml:space="preserve">. На Ежегодном инвестиционном форуме (AIM), который проводится в Эмиратах, предлагаются наиболее перспективные пути развития инвестиционного сотрудничества и решения проблем, сопровождающихся с ними. Министр экономики Объединенных Арабских Эмиратов Султан </w:t>
      </w:r>
      <w:r>
        <w:rPr>
          <w:sz w:val="28"/>
          <w:szCs w:val="28"/>
        </w:rPr>
        <w:t xml:space="preserve">бин Саид Аль Мансури заявил, что основной акцент ОАЭ в 2016 году будет направлен на поддержку малых и средних предприятий для того, чтобы увеличить вклад </w:t>
      </w:r>
      <w:r>
        <w:rPr>
          <w:sz w:val="28"/>
          <w:szCs w:val="28"/>
        </w:rPr>
        <w:lastRenderedPageBreak/>
        <w:t>иностранных инвестиций в структуре ВВП с текущего уровня до 70 %. Именно поэтому правительство ОАЭ при</w:t>
      </w:r>
      <w:r>
        <w:rPr>
          <w:sz w:val="28"/>
          <w:szCs w:val="28"/>
        </w:rPr>
        <w:t>няло ряд законов, которые облегчат процесс выдачи торговых лицензий, учредили множество фондов, а также запустили ряд инициатив для поддержки малого и среднего бизнеса. В свою очередь, Ежегодный инвестиционный форум (AIM), по словам Дауда Аль Шезави, генер</w:t>
      </w:r>
      <w:r>
        <w:rPr>
          <w:sz w:val="28"/>
          <w:szCs w:val="28"/>
        </w:rPr>
        <w:t>ального директора AIM, будет являться платформой для объединения молодых предпринимателей и обмена знаниями и, более того, оценить прибыльность и возможность осуществить свои проекты.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Согласно проекту, разработанным правительством ОАЭ "vision 2021", которы</w:t>
      </w:r>
      <w:r>
        <w:rPr>
          <w:sz w:val="28"/>
          <w:szCs w:val="28"/>
        </w:rPr>
        <w:t>й нацелен на то, чтобы преобразовать экономику в центре которой является нефтегазовая промышленность в экономику, которая будет основана на знаниях (англ. knowledge based economy). Результатом данного плана должна стать устойчивая диверсифицированная эконо</w:t>
      </w:r>
      <w:r>
        <w:rPr>
          <w:sz w:val="28"/>
          <w:szCs w:val="28"/>
        </w:rPr>
        <w:t>мика, которая будет в приоритете для многих людей в качестве экономического, туристического и коммерческого центра путем поощрения инноваций, научных исследований и разработок, укреплению нормативно-правовой базы для ключевых секторов и концентрироваться н</w:t>
      </w:r>
      <w:r>
        <w:rPr>
          <w:sz w:val="28"/>
          <w:szCs w:val="28"/>
        </w:rPr>
        <w:t>а развитии секторов с высокой добавленной стоимостью. Более того, целью национальной программы является сделать Эмираты одной из лучших страной в мире в области предпринимательства, поскольку это играет ключевую роль в раскрытии потенциала граждан и позвол</w:t>
      </w:r>
      <w:r>
        <w:rPr>
          <w:sz w:val="28"/>
          <w:szCs w:val="28"/>
        </w:rPr>
        <w:t>яет стать им движущей силой экономического развития через малые и средние предприятия в частном секторе. В добавок, программа стремится привить культуру предпринимательства в школах и университетах для того, чтобы растущее поколение было наделено важными п</w:t>
      </w:r>
      <w:r>
        <w:rPr>
          <w:sz w:val="28"/>
          <w:szCs w:val="28"/>
        </w:rPr>
        <w:t>редпринимательскими качествами, к которым относят лидерские качества, способность к творческому мышлению, готовность брать на себя ответственность и ставить перед собой амбициозные цели. Это позволит Объединенным Арабским Эмиратам стать одной из лучших эко</w:t>
      </w:r>
      <w:r>
        <w:rPr>
          <w:sz w:val="28"/>
          <w:szCs w:val="28"/>
        </w:rPr>
        <w:t xml:space="preserve">номик в мире по легкости ведения бизнеса, инновациям, </w:t>
      </w:r>
      <w:r>
        <w:rPr>
          <w:sz w:val="28"/>
          <w:szCs w:val="28"/>
        </w:rPr>
        <w:lastRenderedPageBreak/>
        <w:t>предпринимательству и в сфере разработки и исследований.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Кроме того, правительство обусловило в качестве своей цели не только достижение лидирующих позиций в глобальных отчетах, но и обеспечение достойн</w:t>
      </w:r>
      <w:r>
        <w:rPr>
          <w:sz w:val="28"/>
          <w:szCs w:val="28"/>
        </w:rPr>
        <w:t>ых условий жизни для всех граждан своей страны. Следовательно, улучшение показателей ВВП на душу населения, который в настоящее время уже достаточно высок, по данным всемирного банка на состояние 2014 года составляло 44 200 долларов в текущих ценах - также</w:t>
      </w:r>
      <w:r>
        <w:rPr>
          <w:sz w:val="28"/>
          <w:szCs w:val="28"/>
        </w:rPr>
        <w:t xml:space="preserve"> один из приоритетов ОАЭ наряду с обеспечением высокого уровня национального участия в составе рабочей силы в частном секторе.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Целесообразно выделить шесть основным направлений, в которых Объединенные Арабские Эмираты хотят достичь определенных результатов</w:t>
      </w:r>
      <w:r>
        <w:rPr>
          <w:sz w:val="28"/>
          <w:szCs w:val="28"/>
        </w:rPr>
        <w:t>: инновационная конкурентоспособная экономика, устойчивая среда и инфраструктура, надежная и справедливая судебная система, укрепление и сохранение национальной идентичности, здравоохранение международного класса, первоклассная система образования. В проце</w:t>
      </w:r>
      <w:r>
        <w:rPr>
          <w:sz w:val="28"/>
          <w:szCs w:val="28"/>
        </w:rPr>
        <w:t>ссе создании инновационной конкурентоспособной экономики, правительство ОАЭ поставило ряд определенных целей и задач, которых они хотят достичь: увеличить реальной рост ВВП не нефтяного сектора на 5%, войти в 10 лучших стран по показателю ВНД на душу насел</w:t>
      </w:r>
      <w:r>
        <w:rPr>
          <w:sz w:val="28"/>
          <w:szCs w:val="28"/>
        </w:rPr>
        <w:t>ения, увеличить чистый притока ПИИ на 5%, войти в 10 лучших стран по индексу глобальной конкурентоспособности, стать лучшей страной по индексу легкости ведения бизнеса, увеличить вдвоем текущее число граждан в составе рабочей силы и увеличить вклад малых и</w:t>
      </w:r>
      <w:r>
        <w:rPr>
          <w:sz w:val="28"/>
          <w:szCs w:val="28"/>
        </w:rPr>
        <w:t xml:space="preserve"> средних предприятий в ВВП до 70% и также войти в рейтинг 20 стран по показателю инноваций. В векторе улучшения среды и инфраструктуры правительство выделяет следующие задачи: индекс качество контроля - 90%, доля переработанных отходов от общего объема отх</w:t>
      </w:r>
      <w:r>
        <w:rPr>
          <w:sz w:val="28"/>
          <w:szCs w:val="28"/>
        </w:rPr>
        <w:t xml:space="preserve">одов - 75%, доля вклада чистой энергии - 24%, индекс дефицита воды - отношение 4.0, индекс эффективности логистики - 1 место, время, необходимое для получения </w:t>
      </w:r>
      <w:r>
        <w:rPr>
          <w:sz w:val="28"/>
          <w:szCs w:val="28"/>
        </w:rPr>
        <w:lastRenderedPageBreak/>
        <w:t>кредита/дома от правительства для граждан ОАЭ - 2 года с момента подачи документов. Цели в процес</w:t>
      </w:r>
      <w:r>
        <w:rPr>
          <w:sz w:val="28"/>
          <w:szCs w:val="28"/>
        </w:rPr>
        <w:t>се создания надежной и справедливой судебной системы: войти в 10 лучших стран по эффективности судебной системы, надежность полиции - 1 место, чувство безопасности - 100%. Для сохранения и укрепления национальной идентичности правительство хочет войти в пя</w:t>
      </w:r>
      <w:r>
        <w:rPr>
          <w:sz w:val="28"/>
          <w:szCs w:val="28"/>
        </w:rPr>
        <w:t xml:space="preserve">ть лучших стран по индексу счастья, по индикатору национальной идентичности - 100%, индекс развития человеческого потенциала - войти в 10 стран с наилучшим показателем. Задачи в сфере здравоохранения включают в себя следующие: сократить текущий показатель </w:t>
      </w:r>
      <w:r>
        <w:rPr>
          <w:sz w:val="28"/>
          <w:szCs w:val="28"/>
        </w:rPr>
        <w:t>по числу смертей от сердечно-сосудистых заболеваний на 25%, достичь уровня средней продолжительности жизни - 73 года, распространенность курения - сократить на 15%, индекс качества здравоохранения - войти в 20 стран по данному показателю, процент аккредито</w:t>
      </w:r>
      <w:r>
        <w:rPr>
          <w:sz w:val="28"/>
          <w:szCs w:val="28"/>
        </w:rPr>
        <w:t>ванных медицинских учреждений - 100%. Для достижения первоклассного уровня образовательной системы, ОАЭ поставили перед собой следующие установки: войти в 20 лучших стран по показателю среднего балла PISA, войти в 15 стран по показателю среднего балла TIMS</w:t>
      </w:r>
      <w:r>
        <w:rPr>
          <w:sz w:val="28"/>
          <w:szCs w:val="28"/>
        </w:rPr>
        <w:t>S, процент учебных заведений с высококлассными преподавателями - 100%.</w:t>
      </w:r>
      <w:r>
        <w:rPr>
          <w:sz w:val="28"/>
          <w:szCs w:val="28"/>
          <w:vertAlign w:val="superscript"/>
        </w:rPr>
        <w:t xml:space="preserve"> </w:t>
      </w:r>
      <w:r>
        <w:rPr>
          <w:sz w:val="28"/>
          <w:szCs w:val="28"/>
        </w:rPr>
        <w:t>Соответственно, в сильном и надежном союзе, образованные и изобретательные жители Эмиратов будут уверенно строить устойчивую и конкурентоспособную экономику.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Таким образом, правительств</w:t>
      </w:r>
      <w:r>
        <w:rPr>
          <w:sz w:val="28"/>
          <w:szCs w:val="28"/>
        </w:rPr>
        <w:t>о Объединенных Арабских Эмиратов предпринимает серьезные шаги по улучшению инвестиционного климата страны и привлечению иностранных инвестици. Исходя из данных, представленных в "vision 2021" можно прогнозировать возрастание интереса к Эмиратам и, как след</w:t>
      </w:r>
      <w:r>
        <w:rPr>
          <w:sz w:val="28"/>
          <w:szCs w:val="28"/>
        </w:rPr>
        <w:t>ствие, рост инвестиций в регион.</w:t>
      </w:r>
    </w:p>
    <w:p w:rsidR="00000000" w:rsidRDefault="00CA3970">
      <w:pPr>
        <w:pStyle w:val="3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000000" w:rsidRDefault="00CA3970">
      <w:pPr>
        <w:pStyle w:val="3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  <w:r>
        <w:rPr>
          <w:b/>
          <w:bCs/>
          <w:sz w:val="28"/>
          <w:szCs w:val="28"/>
        </w:rPr>
        <w:lastRenderedPageBreak/>
        <w:t>Заключение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результате исследования были достигнуты следующие задачи: выявлены основные факторы, определяющие приток иностранных инвестиций в страну, рассмотрены положительное и негативное воздействие иностранный инвест</w:t>
      </w:r>
      <w:r>
        <w:rPr>
          <w:sz w:val="28"/>
          <w:szCs w:val="28"/>
        </w:rPr>
        <w:t>иций на принимающую страну. Так же были выявлены меры государственного регулирования притоком иностранных инвестиций в страну.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Экономика ОАЭ занимает важное место в составе стран ССАГПЗ. Результатом политики, проводимой государством, по диверсификации экон</w:t>
      </w:r>
      <w:r>
        <w:rPr>
          <w:sz w:val="28"/>
          <w:szCs w:val="28"/>
        </w:rPr>
        <w:t>омики является снижение зависимости от нефтегазовой промышленности. Это, в свою очередь, представляет большой интерес для стран-участников для перенятия опыта и снижению зависимости от природных ресурсов. Экономики одной стороны, нефтяные запасы Объединенн</w:t>
      </w:r>
      <w:r>
        <w:rPr>
          <w:sz w:val="28"/>
          <w:szCs w:val="28"/>
        </w:rPr>
        <w:t>ых Арабских Эмиратов способствуют быстрому экономическому росту и повышению уровня жизни в регионе. С другой стороны, нефтяная отрасль сопровождается рисками и неопределенностью для экономики страны. Следовательно, разработка эффективных механизмов привлеч</w:t>
      </w:r>
      <w:r>
        <w:rPr>
          <w:sz w:val="28"/>
          <w:szCs w:val="28"/>
        </w:rPr>
        <w:t>ения иностранных инвестици - является основным направлением страны в долгосрочной перспективе. Объединенные Арабские Эмираты отвечают многим факторам, определяющим привлекательность региона для притока прямых иностранных инвестиций. Эмираты в равной степен</w:t>
      </w:r>
      <w:r>
        <w:rPr>
          <w:sz w:val="28"/>
          <w:szCs w:val="28"/>
        </w:rPr>
        <w:t>и могу удовлетворить основные потребности иностранных инвесторов. Хорошо развитый частный сектор: упрощенный процесс открытия бизнеса, регистрации собственности, является еще одной особенностью, определяющий приток инвестиций в страну.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ходе работы было в</w:t>
      </w:r>
      <w:r>
        <w:rPr>
          <w:sz w:val="28"/>
          <w:szCs w:val="28"/>
        </w:rPr>
        <w:t xml:space="preserve">ыявлено, что исламская банковская система - является неотъемлемой частью финансового сектора ОАЭ. Основной принцип исламской финансовой системы - не взимать и не налагать долговой процент, поскольку религия запрещает приращение капитала. Наличие исламской </w:t>
      </w:r>
      <w:r>
        <w:rPr>
          <w:sz w:val="28"/>
          <w:szCs w:val="28"/>
        </w:rPr>
        <w:lastRenderedPageBreak/>
        <w:t xml:space="preserve">финансовой системы повышает интерес страны для инвесторов из арабского мира. Кроме того, благоприятный климат, который удалось создать правительству Эмиратов способствует росту привлекательности Эмиратов на мировой арене, что привело к существенному росту </w:t>
      </w:r>
      <w:r>
        <w:rPr>
          <w:sz w:val="28"/>
          <w:szCs w:val="28"/>
        </w:rPr>
        <w:t>притока прямых иностранных инвестиций за последние годы.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Таким образом, иностранные инвестиции оказывают существенное влияние на экономику, снижая зависимость страны от нефтегазового сектора. Кроме того, ПИИ способствуют реализации многих планов, обозначен</w:t>
      </w:r>
      <w:r>
        <w:rPr>
          <w:sz w:val="28"/>
          <w:szCs w:val="28"/>
        </w:rPr>
        <w:t>ных государством в проекте "vision 2021", который направлен на улучшение экономических показателей страны во всех секторах экономики.</w:t>
      </w:r>
    </w:p>
    <w:p w:rsidR="00000000" w:rsidRDefault="00CA3970">
      <w:pPr>
        <w:pStyle w:val="3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000000" w:rsidRDefault="00CA3970">
      <w:pPr>
        <w:pStyle w:val="3"/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  <w:r>
        <w:rPr>
          <w:b/>
          <w:bCs/>
          <w:sz w:val="28"/>
          <w:szCs w:val="28"/>
        </w:rPr>
        <w:lastRenderedPageBreak/>
        <w:t>Список использованной литературы</w:t>
      </w:r>
    </w:p>
    <w:p w:rsidR="00000000" w:rsidRDefault="00CA3970">
      <w:pPr>
        <w:tabs>
          <w:tab w:val="left" w:pos="567"/>
          <w:tab w:val="left" w:pos="1134"/>
        </w:tabs>
        <w:suppressAutoHyphens/>
        <w:spacing w:line="360" w:lineRule="auto"/>
        <w:rPr>
          <w:i/>
          <w:iCs/>
          <w:sz w:val="28"/>
          <w:szCs w:val="28"/>
        </w:rPr>
      </w:pPr>
    </w:p>
    <w:p w:rsidR="00000000" w:rsidRDefault="00CA3970">
      <w:pPr>
        <w:tabs>
          <w:tab w:val="left" w:pos="567"/>
          <w:tab w:val="left" w:pos="1134"/>
        </w:tabs>
        <w:suppressAutoHyphens/>
        <w:spacing w:line="360" w:lineRule="auto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>Официальные правительственные документы, законы, исследования международных организаци</w:t>
      </w:r>
      <w:r>
        <w:rPr>
          <w:i/>
          <w:iCs/>
          <w:sz w:val="28"/>
          <w:szCs w:val="28"/>
        </w:rPr>
        <w:t>й, материалы международных конференций</w:t>
      </w:r>
    </w:p>
    <w:p w:rsidR="00000000" w:rsidRDefault="00CA3970">
      <w:pPr>
        <w:tabs>
          <w:tab w:val="left" w:pos="567"/>
          <w:tab w:val="left" w:pos="1134"/>
        </w:tabs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1.</w:t>
      </w:r>
      <w:r>
        <w:rPr>
          <w:sz w:val="28"/>
          <w:szCs w:val="28"/>
        </w:rPr>
        <w:tab/>
        <w:t>OECD (2008) Tax Effects on Foreign Direct Investment. Policy Brief.</w:t>
      </w:r>
    </w:p>
    <w:p w:rsidR="00000000" w:rsidRDefault="00CA3970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2.</w:t>
      </w:r>
      <w:r>
        <w:rPr>
          <w:sz w:val="28"/>
          <w:szCs w:val="28"/>
        </w:rPr>
        <w:tab/>
        <w:t>Schwab K., Sala-i-Martin X. World Economic Forum.(2014) //The global competitiveness report 2013-2014 (Full data edition). - 2015.</w:t>
      </w:r>
    </w:p>
    <w:p w:rsidR="00000000" w:rsidRDefault="00CA3970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</w:r>
      <w:r>
        <w:rPr>
          <w:sz w:val="28"/>
          <w:szCs w:val="28"/>
        </w:rPr>
        <w:t>Statistics U. Foreign direct investment //Geneva: United Nations Conference on Trade and Development. - 2014.</w:t>
      </w:r>
    </w:p>
    <w:p w:rsidR="00000000" w:rsidRDefault="00CA3970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Vision U. A. E. 2021.</w:t>
      </w:r>
    </w:p>
    <w:p w:rsidR="00000000" w:rsidRDefault="00CA3970">
      <w:pPr>
        <w:tabs>
          <w:tab w:val="left" w:pos="567"/>
          <w:tab w:val="left" w:pos="1134"/>
        </w:tabs>
        <w:suppressAutoHyphens/>
        <w:spacing w:line="360" w:lineRule="auto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>Учебники и монографии</w:t>
      </w:r>
    </w:p>
    <w:p w:rsidR="00000000" w:rsidRDefault="00CA3970">
      <w:pPr>
        <w:tabs>
          <w:tab w:val="left" w:pos="567"/>
          <w:tab w:val="left" w:pos="1134"/>
        </w:tabs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5.</w:t>
      </w:r>
      <w:r>
        <w:rPr>
          <w:sz w:val="28"/>
          <w:szCs w:val="28"/>
        </w:rPr>
        <w:tab/>
        <w:t>Гуськова Н.Д. и др. Инвестиционный менеджмент. - "Издательство Проспект", 2013.</w:t>
      </w:r>
    </w:p>
    <w:p w:rsidR="00000000" w:rsidRDefault="00CA3970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6.</w:t>
      </w:r>
      <w:r>
        <w:rPr>
          <w:sz w:val="28"/>
          <w:szCs w:val="28"/>
        </w:rPr>
        <w:tab/>
        <w:t>Ивасенко А.Г.,</w:t>
      </w:r>
      <w:r>
        <w:rPr>
          <w:sz w:val="28"/>
          <w:szCs w:val="28"/>
        </w:rPr>
        <w:t xml:space="preserve"> Никонова Я.И. Инвестиции. Источники и методы финансирования, Омега-Л //Москва. - 2009.</w:t>
      </w:r>
    </w:p>
    <w:p w:rsidR="00000000" w:rsidRDefault="00CA3970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Ивасенко А.Г., Никонова Я.И. Иностранные Инвестиции: учебное пособие. - Scientific magazine" Kontsep, 2015.</w:t>
      </w:r>
    </w:p>
    <w:p w:rsidR="00000000" w:rsidRDefault="00CA3970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Киреев А.П. Международная экономика. Ч. 1: Международная</w:t>
      </w:r>
      <w:r>
        <w:rPr>
          <w:sz w:val="28"/>
          <w:szCs w:val="28"/>
        </w:rPr>
        <w:t xml:space="preserve"> микроэкономика: движение товаров и факторов производства. - Международные отношения, 1998.</w:t>
      </w:r>
    </w:p>
    <w:p w:rsidR="00000000" w:rsidRDefault="00CA3970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Костюнина Г.М. Иностранные инвестиции:(вопросы теории и практики зарубежных стран): учебное пособие: учебное пособие для студентов, обучающихся по направлению" Эк</w:t>
      </w:r>
      <w:r>
        <w:rPr>
          <w:sz w:val="28"/>
          <w:szCs w:val="28"/>
        </w:rPr>
        <w:t>ономика" //Экономика". Москва. - 2014.</w:t>
      </w:r>
    </w:p>
    <w:p w:rsidR="00000000" w:rsidRDefault="00CA3970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Костюнина Г.М. Международное движение капитала //М.: Экономистъ. - 2004.</w:t>
      </w:r>
    </w:p>
    <w:p w:rsidR="00000000" w:rsidRDefault="00CA3970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Костюнина Г.М., Ливенцев Н.Н. Международная практика регулирования иностранных инвестиций //М.: Анкил. - 2001.</w:t>
      </w:r>
    </w:p>
    <w:p w:rsidR="00000000" w:rsidRDefault="00CA3970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Линдерт П.Х.. Экономика мир</w:t>
      </w:r>
      <w:r>
        <w:rPr>
          <w:sz w:val="28"/>
          <w:szCs w:val="28"/>
        </w:rPr>
        <w:t>охозяйственных связей. М., 1995.</w:t>
      </w:r>
    </w:p>
    <w:p w:rsidR="00000000" w:rsidRDefault="00CA3970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lastRenderedPageBreak/>
        <w:t>.</w:t>
      </w:r>
      <w:r>
        <w:rPr>
          <w:sz w:val="28"/>
          <w:szCs w:val="28"/>
        </w:rPr>
        <w:tab/>
        <w:t>Усмани М.Т. Введение в исламские финансы:[шариат. стандарт № 6]/Муфтий Мухаммад Таки Усмани; пер. с англ //М.: Исламская кн. - 2013.</w:t>
      </w:r>
    </w:p>
    <w:p w:rsidR="00000000" w:rsidRDefault="00CA3970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Ahmad E., Hamdani A. The role of foreign direct investment in economic growth //Pakist</w:t>
      </w:r>
      <w:r>
        <w:rPr>
          <w:sz w:val="28"/>
          <w:szCs w:val="28"/>
        </w:rPr>
        <w:t>an economic and social review. - 2003.</w:t>
      </w:r>
    </w:p>
    <w:p w:rsidR="00000000" w:rsidRDefault="00CA3970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Cho J. W. Foreign direct investment: determinants, trends in flows and promotion policies //Investment promotion and enterprise development Bulletin for Asia and the Pacific. - 2003. - Т. 1.</w:t>
      </w:r>
    </w:p>
    <w:p w:rsidR="00000000" w:rsidRDefault="00CA3970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Cragg K., Speight M. I</w:t>
      </w:r>
      <w:r>
        <w:rPr>
          <w:sz w:val="28"/>
          <w:szCs w:val="28"/>
        </w:rPr>
        <w:t>slamfrom within: Anthology of a religion //Belmont, CA: Wadsworth. - 1980.</w:t>
      </w:r>
    </w:p>
    <w:p w:rsidR="00000000" w:rsidRDefault="00CA3970">
      <w:pPr>
        <w:tabs>
          <w:tab w:val="left" w:pos="567"/>
          <w:tab w:val="left" w:pos="1134"/>
        </w:tabs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17.</w:t>
      </w:r>
      <w:r>
        <w:rPr>
          <w:sz w:val="28"/>
          <w:szCs w:val="28"/>
        </w:rPr>
        <w:tab/>
        <w:t>Donboli J. H., Kashefi F. Doing business in the middle east: A primer for US companies //Cornell Int'l LJ. - 2005. - Т. 38.</w:t>
      </w:r>
    </w:p>
    <w:p w:rsidR="00000000" w:rsidRDefault="00CA3970">
      <w:pPr>
        <w:tabs>
          <w:tab w:val="left" w:pos="567"/>
          <w:tab w:val="left" w:pos="1134"/>
        </w:tabs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Dunning, J. H. (1993). Multinational enterprises an</w:t>
      </w:r>
      <w:r>
        <w:rPr>
          <w:sz w:val="28"/>
          <w:szCs w:val="28"/>
        </w:rPr>
        <w:t>d the global economy.</w:t>
      </w:r>
      <w:r>
        <w:rPr>
          <w:i/>
          <w:iCs/>
          <w:sz w:val="28"/>
          <w:szCs w:val="28"/>
        </w:rPr>
        <w:t xml:space="preserve"> </w:t>
      </w:r>
      <w:r>
        <w:rPr>
          <w:sz w:val="28"/>
          <w:szCs w:val="28"/>
        </w:rPr>
        <w:t>Wokingham.: Addison-Wesley.</w:t>
      </w:r>
    </w:p>
    <w:p w:rsidR="00000000" w:rsidRDefault="00CA3970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19.</w:t>
      </w:r>
      <w:r>
        <w:rPr>
          <w:sz w:val="28"/>
          <w:szCs w:val="28"/>
        </w:rPr>
        <w:tab/>
        <w:t>Esposito J. L. Islam: The straight path. - New York : Oxford University Press, 1998. - Т. 4.</w:t>
      </w:r>
    </w:p>
    <w:p w:rsidR="00000000" w:rsidRDefault="00CA3970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Garbois C. et al. The Future of Islamic Banking //Dubai: AT Kearney Inc. - 2012.</w:t>
      </w:r>
    </w:p>
    <w:p w:rsidR="00000000" w:rsidRDefault="00CA3970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Kumar R. Strategies of B</w:t>
      </w:r>
      <w:r>
        <w:rPr>
          <w:sz w:val="28"/>
          <w:szCs w:val="28"/>
        </w:rPr>
        <w:t>anks and Other Financial Institutions: Theories and Cases. - Elsevier, 2014.</w:t>
      </w:r>
    </w:p>
    <w:p w:rsidR="00000000" w:rsidRDefault="00CA3970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Lall, S., and P. Streeten. 1977. Foreign investment, transnationals, and developing countries. London; New York: Macmillan.</w:t>
      </w:r>
    </w:p>
    <w:p w:rsidR="00000000" w:rsidRDefault="00CA3970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Marar A. D. Cooperation Council for the Arab States</w:t>
      </w:r>
      <w:r>
        <w:rPr>
          <w:sz w:val="28"/>
          <w:szCs w:val="28"/>
        </w:rPr>
        <w:t xml:space="preserve"> of the Gulf, The //Law &amp; Bus. Rev. Am. - 2004. - Т. 10.</w:t>
      </w:r>
    </w:p>
    <w:p w:rsidR="00000000" w:rsidRDefault="00CA3970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OECD Benchmark Definition of Foreign Direct Investment. Third Edition. Paris, OECD, 1996.</w:t>
      </w:r>
    </w:p>
    <w:p w:rsidR="00000000" w:rsidRDefault="00CA3970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Ulrichsen K. C., Held D. The Transformation of the Gulf: Politics, Economics and the Global Order. - 2010</w:t>
      </w:r>
      <w:r>
        <w:rPr>
          <w:sz w:val="28"/>
          <w:szCs w:val="28"/>
        </w:rPr>
        <w:t>.</w:t>
      </w:r>
    </w:p>
    <w:p w:rsidR="00000000" w:rsidRDefault="00CA3970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 xml:space="preserve">Wiley J. Oil and Energy Trends//UAE tries to adopt to new economic and </w:t>
      </w:r>
      <w:r>
        <w:rPr>
          <w:sz w:val="28"/>
          <w:szCs w:val="28"/>
        </w:rPr>
        <w:lastRenderedPageBreak/>
        <w:t>political realities. - 2015. - 40.</w:t>
      </w:r>
    </w:p>
    <w:p w:rsidR="00000000" w:rsidRDefault="00CA3970">
      <w:pPr>
        <w:tabs>
          <w:tab w:val="left" w:pos="567"/>
          <w:tab w:val="left" w:pos="1134"/>
        </w:tabs>
        <w:suppressAutoHyphens/>
        <w:spacing w:line="360" w:lineRule="auto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>Статьи из периодических изданий</w:t>
      </w:r>
    </w:p>
    <w:p w:rsidR="00000000" w:rsidRDefault="00CA3970">
      <w:pPr>
        <w:tabs>
          <w:tab w:val="left" w:pos="567"/>
          <w:tab w:val="left" w:pos="1134"/>
        </w:tabs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27.</w:t>
      </w:r>
      <w:r>
        <w:rPr>
          <w:sz w:val="28"/>
          <w:szCs w:val="28"/>
        </w:rPr>
        <w:tab/>
        <w:t>Костюнина Г.М., Ломакин Н.Н. ИСТОРИЯ СОЗДАНИЯ ССАГПЗ.//Российский Внешнеэкономический Вестник</w:t>
      </w:r>
      <w:r>
        <w:rPr>
          <w:sz w:val="28"/>
          <w:szCs w:val="28"/>
        </w:rPr>
        <w:t xml:space="preserve"> - 2014. - T.2014. - №.6.</w:t>
      </w:r>
    </w:p>
    <w:p w:rsidR="00000000" w:rsidRDefault="00CA3970">
      <w:pPr>
        <w:tabs>
          <w:tab w:val="left" w:pos="567"/>
          <w:tab w:val="left" w:pos="1134"/>
        </w:tabs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Ahmed A. Z. E. The role of diversification strategies in the economic development for oil-depended countries:-The case of UAE //International Journal of Business and Economic Development (IJBED). - 2015. - Т. 3. - №. 1.</w:t>
      </w:r>
    </w:p>
    <w:p w:rsidR="00000000" w:rsidRDefault="00CA3970">
      <w:pPr>
        <w:tabs>
          <w:tab w:val="left" w:pos="567"/>
          <w:tab w:val="left" w:pos="1134"/>
        </w:tabs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 xml:space="preserve">Ahmed </w:t>
      </w:r>
      <w:r>
        <w:rPr>
          <w:sz w:val="28"/>
          <w:szCs w:val="28"/>
        </w:rPr>
        <w:t>A. Z. E. The role of diversification strategies in the economic development for oil-depended countries:-The case of UAE //International Journal of Business and Economic Development (IJBED). - 2015. - Т. 3. - №. 1.</w:t>
      </w:r>
    </w:p>
    <w:p w:rsidR="00000000" w:rsidRDefault="00CA3970">
      <w:pPr>
        <w:tabs>
          <w:tab w:val="left" w:pos="567"/>
          <w:tab w:val="left" w:pos="1134"/>
        </w:tabs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Awamleh R., Evans J., Mahate A. A test o</w:t>
      </w:r>
      <w:r>
        <w:rPr>
          <w:sz w:val="28"/>
          <w:szCs w:val="28"/>
        </w:rPr>
        <w:t>f transformational and transactional leadership styles on employees' satisfaction and performance in the UAE banking sector //Journal of comparative international management. - 2005. - Т. 8. - №. 1.</w:t>
      </w:r>
    </w:p>
    <w:p w:rsidR="00000000" w:rsidRDefault="00CA3970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31.</w:t>
      </w:r>
      <w:r>
        <w:rPr>
          <w:sz w:val="28"/>
          <w:szCs w:val="28"/>
        </w:rPr>
        <w:tab/>
        <w:t xml:space="preserve">Grant J., Golawala F. S., McKechnie D. S. The United </w:t>
      </w:r>
      <w:r>
        <w:rPr>
          <w:sz w:val="28"/>
          <w:szCs w:val="28"/>
        </w:rPr>
        <w:t>Arab Emirates: the twenty</w:t>
      </w:r>
      <w:r>
        <w:rPr>
          <w:rFonts w:ascii="Cambria Math" w:hAnsi="Cambria Math" w:cs="Cambria Math"/>
          <w:sz w:val="28"/>
          <w:szCs w:val="28"/>
        </w:rPr>
        <w:t>‐</w:t>
      </w:r>
      <w:r>
        <w:rPr>
          <w:sz w:val="28"/>
          <w:szCs w:val="28"/>
        </w:rPr>
        <w:t>first century beckons //Thunderbird International Business Review. - 2007. - Т. 49. - №. 4.</w:t>
      </w:r>
    </w:p>
    <w:p w:rsidR="00000000" w:rsidRDefault="00CA3970">
      <w:pPr>
        <w:tabs>
          <w:tab w:val="left" w:pos="567"/>
          <w:tab w:val="left" w:pos="1134"/>
        </w:tabs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32.</w:t>
      </w:r>
      <w:r>
        <w:rPr>
          <w:sz w:val="28"/>
          <w:szCs w:val="28"/>
        </w:rPr>
        <w:tab/>
        <w:t>Hvidt M. The Dubai model: An outline of key development-process elements in Dubai //International Journal of Middle East Studies. - 20</w:t>
      </w:r>
      <w:r>
        <w:rPr>
          <w:sz w:val="28"/>
          <w:szCs w:val="28"/>
        </w:rPr>
        <w:t>09. - Т. 41. - №. 03.</w:t>
      </w:r>
    </w:p>
    <w:p w:rsidR="00000000" w:rsidRDefault="00CA3970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33.</w:t>
      </w:r>
      <w:r>
        <w:rPr>
          <w:sz w:val="28"/>
          <w:szCs w:val="28"/>
        </w:rPr>
        <w:tab/>
        <w:t>Karim R. A. A., Ali A. E. T. Determinants of the financial strategy of Islamic banks //Journal of Business Finance &amp; Accounting. - 1989. - Т. 16. - №. 2.</w:t>
      </w:r>
    </w:p>
    <w:p w:rsidR="00000000" w:rsidRDefault="00CA3970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Kazi A. U., Halabi A. K. The influence of Quran and Islamic financial tran</w:t>
      </w:r>
      <w:r>
        <w:rPr>
          <w:sz w:val="28"/>
          <w:szCs w:val="28"/>
        </w:rPr>
        <w:t>sactions and banking //Arab Law Quarterly. - 2006. - Т. 20. - №. 3.</w:t>
      </w:r>
    </w:p>
    <w:p w:rsidR="00000000" w:rsidRDefault="00CA3970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Khalili S. Unlocking Islamic finance //Infrastructure Finance. - 1997. - Т. 6. - №. 3.</w:t>
      </w:r>
    </w:p>
    <w:p w:rsidR="00000000" w:rsidRDefault="00CA3970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Low L., Salazar L. C. The Gulf Cooperation Council: a rising power and lessons for ASEAN. - Insti</w:t>
      </w:r>
      <w:r>
        <w:rPr>
          <w:sz w:val="28"/>
          <w:szCs w:val="28"/>
        </w:rPr>
        <w:t>tute of Southeast Asian Studies, 2011. - №. 12.</w:t>
      </w:r>
    </w:p>
    <w:p w:rsidR="00000000" w:rsidRDefault="00CA3970">
      <w:pPr>
        <w:tabs>
          <w:tab w:val="left" w:pos="567"/>
          <w:tab w:val="left" w:pos="1134"/>
        </w:tabs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37.</w:t>
      </w:r>
      <w:r>
        <w:rPr>
          <w:sz w:val="28"/>
          <w:szCs w:val="28"/>
        </w:rPr>
        <w:tab/>
        <w:t xml:space="preserve">Mathews T., Armstrong C. Public Finance and Tax Equity in the Arabian Gulf Monarchies //Journal of Global Initiatives: Policy, Pedagogy, Perspective. - 2016. - Т. </w:t>
      </w:r>
      <w:r>
        <w:rPr>
          <w:sz w:val="28"/>
          <w:szCs w:val="28"/>
        </w:rPr>
        <w:lastRenderedPageBreak/>
        <w:t>10. - №. 1.</w:t>
      </w:r>
    </w:p>
    <w:p w:rsidR="00000000" w:rsidRDefault="00CA3970">
      <w:pPr>
        <w:tabs>
          <w:tab w:val="left" w:pos="567"/>
          <w:tab w:val="left" w:pos="1134"/>
        </w:tabs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Mayer A. E. Economics and t</w:t>
      </w:r>
      <w:r>
        <w:rPr>
          <w:sz w:val="28"/>
          <w:szCs w:val="28"/>
        </w:rPr>
        <w:t>he Koran //Wharton Magazine. - 1982. - Т. 6. - №. 2.</w:t>
      </w:r>
    </w:p>
    <w:p w:rsidR="00000000" w:rsidRDefault="00CA3970">
      <w:pPr>
        <w:tabs>
          <w:tab w:val="left" w:pos="567"/>
          <w:tab w:val="left" w:pos="1134"/>
        </w:tabs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Mina W. United Arab Emirates FDI Outlook //The World Economy. - 2014. - Т. 37. - №. 12.</w:t>
      </w:r>
    </w:p>
    <w:p w:rsidR="00000000" w:rsidRDefault="00CA3970">
      <w:pPr>
        <w:tabs>
          <w:tab w:val="left" w:pos="567"/>
          <w:tab w:val="left" w:pos="1134"/>
        </w:tabs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Petroleum B. Statistical review of world energy 2015 //BP, London. - 2015.</w:t>
      </w:r>
    </w:p>
    <w:p w:rsidR="00000000" w:rsidRDefault="00CA3970">
      <w:pPr>
        <w:tabs>
          <w:tab w:val="left" w:pos="567"/>
          <w:tab w:val="left" w:pos="1134"/>
        </w:tabs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Qadir, J. (2005, June 1). UAE garm</w:t>
      </w:r>
      <w:r>
        <w:rPr>
          <w:sz w:val="28"/>
          <w:szCs w:val="28"/>
        </w:rPr>
        <w:t>ents industry badly hit by WTO rules. Khaleej Times. Retrieved May 26, 2007.</w:t>
      </w:r>
    </w:p>
    <w:p w:rsidR="00000000" w:rsidRDefault="00CA3970">
      <w:pPr>
        <w:tabs>
          <w:tab w:val="left" w:pos="567"/>
          <w:tab w:val="left" w:pos="1134"/>
        </w:tabs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Timewell S. A Market in the Making //The Banker. - 1998. - Т. 148. - №. 864.</w:t>
      </w:r>
    </w:p>
    <w:p w:rsidR="00000000" w:rsidRDefault="00CA3970">
      <w:pPr>
        <w:suppressAutoHyphens/>
        <w:spacing w:line="360" w:lineRule="auto"/>
        <w:rPr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43.</w:t>
      </w:r>
      <w:r>
        <w:rPr>
          <w:rFonts w:ascii="Times New Roman" w:hAnsi="Times New Roman" w:cs="Times New Roman"/>
          <w:sz w:val="28"/>
          <w:szCs w:val="28"/>
        </w:rPr>
        <w:tab/>
        <w:t>Tvaronavičiene M., Ginevičius R. Analysis of foreign direct investments and its’ impact on restr</w:t>
      </w:r>
      <w:r>
        <w:rPr>
          <w:rFonts w:ascii="Times New Roman" w:hAnsi="Times New Roman" w:cs="Times New Roman"/>
          <w:sz w:val="28"/>
          <w:szCs w:val="28"/>
        </w:rPr>
        <w:t>ucturing of Lithuanian economy //Journal of</w:t>
      </w:r>
      <w:r>
        <w:rPr>
          <w:sz w:val="28"/>
          <w:szCs w:val="28"/>
        </w:rPr>
        <w:t xml:space="preserve"> Business Economics and Management. - 2003. - Т. 4. - №. 3.</w:t>
      </w:r>
    </w:p>
    <w:p w:rsidR="00000000" w:rsidRDefault="00CA3970">
      <w:pPr>
        <w:tabs>
          <w:tab w:val="left" w:pos="567"/>
          <w:tab w:val="left" w:pos="1134"/>
        </w:tabs>
        <w:suppressAutoHyphens/>
        <w:spacing w:line="360" w:lineRule="auto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>Интернет ресурсы</w:t>
      </w:r>
    </w:p>
    <w:p w:rsidR="00000000" w:rsidRDefault="00CA3970">
      <w:pPr>
        <w:tabs>
          <w:tab w:val="left" w:pos="567"/>
          <w:tab w:val="left" w:pos="1134"/>
        </w:tabs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44.</w:t>
      </w:r>
      <w:r>
        <w:rPr>
          <w:sz w:val="28"/>
          <w:szCs w:val="28"/>
        </w:rPr>
        <w:tab/>
        <w:t>www.aimcongress.com - Annual Investment Meeting</w:t>
      </w:r>
    </w:p>
    <w:p w:rsidR="00000000" w:rsidRDefault="00CA3970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45.</w:t>
      </w:r>
      <w:r>
        <w:rPr>
          <w:sz w:val="28"/>
          <w:szCs w:val="28"/>
        </w:rPr>
        <w:tab/>
        <w:t>www.atlas.media.mit.edu - OEC</w:t>
      </w:r>
    </w:p>
    <w:p w:rsidR="00000000" w:rsidRDefault="00CA3970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www.oecd.org - Organization for Economic Co-oper</w:t>
      </w:r>
      <w:r>
        <w:rPr>
          <w:sz w:val="28"/>
          <w:szCs w:val="28"/>
        </w:rPr>
        <w:t>ation and Development</w:t>
      </w:r>
    </w:p>
    <w:p w:rsidR="00000000" w:rsidRDefault="00CA3970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www.ria.ru - Риа Новости</w:t>
      </w:r>
    </w:p>
    <w:p w:rsidR="00000000" w:rsidRDefault="00CA3970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www.un.org - United Nations Organization</w:t>
      </w:r>
    </w:p>
    <w:p w:rsidR="00000000" w:rsidRDefault="00CA3970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www.unctad.org</w:t>
      </w:r>
      <w:r>
        <w:rPr>
          <w:rFonts w:ascii="MS Mincho" w:eastAsia="MS Mincho" w:hAnsi="MS Mincho" w:cs="MS Mincho" w:hint="eastAsia"/>
          <w:sz w:val="28"/>
          <w:szCs w:val="28"/>
        </w:rPr>
        <w:t> </w:t>
      </w:r>
      <w:r>
        <w:rPr>
          <w:sz w:val="28"/>
          <w:szCs w:val="28"/>
        </w:rPr>
        <w:t>-UNCTAD</w:t>
      </w:r>
    </w:p>
    <w:p w:rsidR="00000000" w:rsidRDefault="00CA3970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www.worldbank.org - The World Bank</w:t>
      </w:r>
    </w:p>
    <w:p w:rsidR="00000000" w:rsidRDefault="00CA3970">
      <w:pPr>
        <w:suppressAutoHyphens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.</w:t>
      </w:r>
      <w:r>
        <w:rPr>
          <w:sz w:val="28"/>
          <w:szCs w:val="28"/>
        </w:rPr>
        <w:tab/>
        <w:t>www.worldforumforfdi.com - The World Forum for FDI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  <w:r>
        <w:rPr>
          <w:b/>
          <w:bCs/>
          <w:sz w:val="28"/>
          <w:szCs w:val="28"/>
        </w:rPr>
        <w:lastRenderedPageBreak/>
        <w:t>Приложение 1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Основные показатели деловой среды </w:t>
      </w:r>
      <w:r>
        <w:rPr>
          <w:sz w:val="28"/>
          <w:szCs w:val="28"/>
        </w:rPr>
        <w:t>ОАЭ</w:t>
      </w:r>
    </w:p>
    <w:p w:rsidR="00000000" w:rsidRDefault="00FA566D">
      <w:pPr>
        <w:tabs>
          <w:tab w:val="left" w:pos="1134"/>
        </w:tabs>
        <w:suppressAutoHyphens/>
        <w:spacing w:line="360" w:lineRule="auto"/>
        <w:ind w:firstLine="142"/>
        <w:jc w:val="both"/>
        <w:rPr>
          <w:noProof/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5727700" cy="7506335"/>
            <wp:effectExtent l="19050" t="0" r="635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7506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142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br w:type="page"/>
      </w:r>
      <w:r w:rsidR="00FA566D">
        <w:rPr>
          <w:rFonts w:ascii="Microsoft Sans Serif" w:hAnsi="Microsoft Sans Serif" w:cs="Microsoft Sans Serif"/>
          <w:noProof/>
          <w:sz w:val="17"/>
          <w:szCs w:val="17"/>
        </w:rPr>
        <w:lastRenderedPageBreak/>
        <w:drawing>
          <wp:inline distT="0" distB="0" distL="0" distR="0">
            <wp:extent cx="5757545" cy="7124065"/>
            <wp:effectExtent l="1905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7124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FA566D">
      <w:pPr>
        <w:tabs>
          <w:tab w:val="left" w:pos="1134"/>
        </w:tabs>
        <w:suppressAutoHyphens/>
        <w:spacing w:line="360" w:lineRule="auto"/>
        <w:ind w:firstLine="142"/>
        <w:jc w:val="both"/>
        <w:rPr>
          <w:noProof/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5757545" cy="1235710"/>
            <wp:effectExtent l="1905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1235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142"/>
        <w:jc w:val="both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lastRenderedPageBreak/>
        <w:t>Составлено автором на основе данных: Doing Business - 2016.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  <w:r>
        <w:rPr>
          <w:b/>
          <w:bCs/>
          <w:sz w:val="28"/>
          <w:szCs w:val="28"/>
        </w:rPr>
        <w:lastRenderedPageBreak/>
        <w:t>Приложение 2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Статьи экспорт ОАЭ</w:t>
      </w:r>
    </w:p>
    <w:p w:rsidR="00000000" w:rsidRDefault="00FA566D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4963795" cy="3004185"/>
            <wp:effectExtent l="19050" t="0" r="825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3795" cy="3004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>Составлено автором на основе: данных OEC URL: http://atlas.media.mit.edu/en/ (дата обращения: 27.04.2015).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Статьи импорта ОАЭ</w:t>
      </w:r>
    </w:p>
    <w:p w:rsidR="00000000" w:rsidRDefault="00FA566D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4873625" cy="3054985"/>
            <wp:effectExtent l="19050" t="0" r="317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3625" cy="3054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Составлено автором на основе: данных OEC URL: </w:t>
      </w:r>
      <w:r>
        <w:rPr>
          <w:i/>
          <w:iCs/>
          <w:sz w:val="28"/>
          <w:szCs w:val="28"/>
        </w:rPr>
        <w:lastRenderedPageBreak/>
        <w:t>http://atl</w:t>
      </w:r>
      <w:r>
        <w:rPr>
          <w:i/>
          <w:iCs/>
          <w:sz w:val="28"/>
          <w:szCs w:val="28"/>
        </w:rPr>
        <w:t>as.media.mit.edu/en/ (дата обращения: 27.04.2015).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>
        <w:rPr>
          <w:sz w:val="28"/>
          <w:szCs w:val="28"/>
        </w:rPr>
        <w:lastRenderedPageBreak/>
        <w:t>Статьи экспорта Королевства Бахрейн</w:t>
      </w:r>
    </w:p>
    <w:p w:rsidR="00000000" w:rsidRDefault="00FA566D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4863465" cy="2833370"/>
            <wp:effectExtent l="1905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3465" cy="2833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>Составлено автором на основе: данных OEC URL: http://atlas.media.mit.edu/en/ (дата обращения: 27.04.2015).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Статьи импорта Королевст</w:t>
      </w:r>
      <w:r>
        <w:rPr>
          <w:sz w:val="28"/>
          <w:szCs w:val="28"/>
        </w:rPr>
        <w:t>ва Бахрейн</w:t>
      </w:r>
    </w:p>
    <w:p w:rsidR="00000000" w:rsidRDefault="00FA566D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4903470" cy="2924175"/>
            <wp:effectExtent l="1905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3470" cy="2924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>Составлено автором на основе: данных OEC URL: http://atlas.media.mit.edu/en/ (дата обращения: 27.04.2015).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>
        <w:rPr>
          <w:sz w:val="28"/>
          <w:szCs w:val="28"/>
        </w:rPr>
        <w:lastRenderedPageBreak/>
        <w:t>Статья экспорта Королевства Саудовская Аравия</w:t>
      </w:r>
    </w:p>
    <w:p w:rsidR="00000000" w:rsidRDefault="00FA566D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4943475" cy="3004185"/>
            <wp:effectExtent l="19050" t="0" r="952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3475" cy="3004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>Составлено автором</w:t>
      </w:r>
      <w:r>
        <w:rPr>
          <w:i/>
          <w:iCs/>
          <w:sz w:val="28"/>
          <w:szCs w:val="28"/>
        </w:rPr>
        <w:t xml:space="preserve"> на основе: данных OEC URL: http://atlas.media.mit.edu/en/ (дата обращения: 27.04.2015).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Статья импорта Королевства Саудовская Аравия</w:t>
      </w:r>
    </w:p>
    <w:p w:rsidR="00000000" w:rsidRDefault="00FA566D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5225415" cy="3145155"/>
            <wp:effectExtent l="1905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5415" cy="3145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>Составлено автором на основе: данных OEC URL: http://atlas.media.mit.edu/en/ (дата о</w:t>
      </w:r>
      <w:r>
        <w:rPr>
          <w:i/>
          <w:iCs/>
          <w:sz w:val="28"/>
          <w:szCs w:val="28"/>
        </w:rPr>
        <w:t>бращения: 27.04.2015).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>
        <w:rPr>
          <w:sz w:val="28"/>
          <w:szCs w:val="28"/>
        </w:rPr>
        <w:lastRenderedPageBreak/>
        <w:t>Статья экспорта Омана</w:t>
      </w:r>
    </w:p>
    <w:p w:rsidR="00000000" w:rsidRDefault="00FA566D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5315585" cy="3165475"/>
            <wp:effectExtent l="1905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5585" cy="3165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>Составлено автором на основе: данных OEC URL: http://atlas.media.mit.edu/en/ (дата обращения: 27.04.2015).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Статья импорта Омана</w:t>
      </w:r>
    </w:p>
    <w:p w:rsidR="00000000" w:rsidRDefault="00FA566D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5225415" cy="3145155"/>
            <wp:effectExtent l="1905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5415" cy="3145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>Составлено автором на основе: данных OEC URL: http://atlas.media.mit.edu/en/ (дата обращения: 27.04.2015).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br w:type="page"/>
      </w:r>
      <w:r>
        <w:rPr>
          <w:sz w:val="28"/>
          <w:szCs w:val="28"/>
        </w:rPr>
        <w:lastRenderedPageBreak/>
        <w:t>Статья экспорта Кувейта</w:t>
      </w:r>
    </w:p>
    <w:p w:rsidR="00000000" w:rsidRDefault="00FA566D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5184775" cy="3114675"/>
            <wp:effectExtent l="1905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4775" cy="3114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>Составлено автором на основе: данных OEC URL: http:/</w:t>
      </w:r>
      <w:r>
        <w:rPr>
          <w:i/>
          <w:iCs/>
          <w:sz w:val="28"/>
          <w:szCs w:val="28"/>
        </w:rPr>
        <w:t>/atlas.media.mit.edu/en/ (дата обращения: 27.04.2015).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Статья импорта Кувейта</w:t>
      </w:r>
    </w:p>
    <w:p w:rsidR="00000000" w:rsidRDefault="00FA566D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5365750" cy="3225800"/>
            <wp:effectExtent l="19050" t="0" r="635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0" cy="322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>Составлено автором на основе: данных OEC URL: http://atlas.media.mit.edu/en/ (дата обращения: 27.04.2015).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br w:type="page"/>
      </w:r>
      <w:r>
        <w:rPr>
          <w:sz w:val="28"/>
          <w:szCs w:val="28"/>
        </w:rPr>
        <w:lastRenderedPageBreak/>
        <w:t>Статьи экспорта Катара</w:t>
      </w:r>
    </w:p>
    <w:p w:rsidR="00000000" w:rsidRDefault="00FA566D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5365750" cy="3255645"/>
            <wp:effectExtent l="19050" t="0" r="635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0" cy="3255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>Составлено автором на основе: данных OEC URL: http://atlas.media.mit.edu/en/ (дата обращения: 27.04.2015).</w:t>
      </w: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00000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Статьи импорта Катара</w:t>
      </w:r>
    </w:p>
    <w:p w:rsidR="00000000" w:rsidRDefault="00FA566D">
      <w:pPr>
        <w:tabs>
          <w:tab w:val="left" w:pos="1134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>
        <w:rPr>
          <w:rFonts w:ascii="Microsoft Sans Serif" w:hAnsi="Microsoft Sans Serif" w:cs="Microsoft Sans Serif"/>
          <w:noProof/>
          <w:sz w:val="17"/>
          <w:szCs w:val="17"/>
        </w:rPr>
        <w:drawing>
          <wp:inline distT="0" distB="0" distL="0" distR="0">
            <wp:extent cx="5365750" cy="3225800"/>
            <wp:effectExtent l="19050" t="0" r="635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0" cy="322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3970" w:rsidRDefault="00CA3970">
      <w:pPr>
        <w:tabs>
          <w:tab w:val="left" w:pos="1134"/>
        </w:tabs>
        <w:suppressAutoHyphens/>
        <w:spacing w:line="360" w:lineRule="auto"/>
        <w:ind w:firstLine="709"/>
        <w:jc w:val="both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 xml:space="preserve">Составлено автором на основе: данных OEC URL: </w:t>
      </w:r>
      <w:r>
        <w:rPr>
          <w:i/>
          <w:iCs/>
          <w:sz w:val="28"/>
          <w:szCs w:val="28"/>
        </w:rPr>
        <w:lastRenderedPageBreak/>
        <w:t>http://atlas.med</w:t>
      </w:r>
      <w:r>
        <w:rPr>
          <w:i/>
          <w:iCs/>
          <w:sz w:val="28"/>
          <w:szCs w:val="28"/>
        </w:rPr>
        <w:t>ia.mit.edu/en/ (дата обращения: 27.04.2015).</w:t>
      </w:r>
    </w:p>
    <w:sectPr w:rsidR="00CA3970">
      <w:pgSz w:w="12240" w:h="15840"/>
      <w:pgMar w:top="1134" w:right="850" w:bottom="1134" w:left="1701" w:header="720" w:footer="720" w:gutter="0"/>
      <w:cols w:space="720"/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icrosoft Sans Serif"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embedSystemFonts/>
  <w:bordersDoNotSurroundHeader/>
  <w:bordersDoNotSurroundFooter/>
  <w:defaultTabStop w:val="708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</w:compat>
  <w:rsids>
    <w:rsidRoot w:val="00736B33"/>
    <w:rsid w:val="00736B33"/>
    <w:rsid w:val="00CA3970"/>
    <w:rsid w:val="00FA566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hAnsi="Times New Roman CYR" w:cs="Times New Roman CYR"/>
      <w:sz w:val="24"/>
      <w:szCs w:val="24"/>
    </w:rPr>
  </w:style>
  <w:style w:type="paragraph" w:styleId="1">
    <w:name w:val="heading 1"/>
    <w:basedOn w:val="a"/>
    <w:next w:val="a"/>
    <w:link w:val="10"/>
    <w:uiPriority w:val="99"/>
    <w:qFormat/>
    <w:pPr>
      <w:outlineLvl w:val="0"/>
    </w:pPr>
  </w:style>
  <w:style w:type="paragraph" w:styleId="2">
    <w:name w:val="heading 2"/>
    <w:basedOn w:val="a"/>
    <w:next w:val="a"/>
    <w:link w:val="20"/>
    <w:uiPriority w:val="99"/>
    <w:qFormat/>
    <w:pPr>
      <w:outlineLvl w:val="1"/>
    </w:pPr>
  </w:style>
  <w:style w:type="paragraph" w:styleId="3">
    <w:name w:val="heading 3"/>
    <w:basedOn w:val="a"/>
    <w:next w:val="a"/>
    <w:link w:val="30"/>
    <w:uiPriority w:val="99"/>
    <w:qFormat/>
    <w:pPr>
      <w:outlineLvl w:val="2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Pr>
      <w:rFonts w:asciiTheme="majorHAnsi" w:eastAsiaTheme="majorEastAsia" w:hAnsiTheme="majorHAnsi" w:cstheme="majorBidi"/>
      <w:b/>
      <w:bCs/>
      <w:sz w:val="26"/>
      <w:szCs w:val="2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wmf"/><Relationship Id="rId3" Type="http://schemas.openxmlformats.org/officeDocument/2006/relationships/webSettings" Target="webSettings.xml"/><Relationship Id="rId21" Type="http://schemas.openxmlformats.org/officeDocument/2006/relationships/image" Target="media/image18.wmf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wmf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wmf"/><Relationship Id="rId29" Type="http://schemas.openxmlformats.org/officeDocument/2006/relationships/image" Target="media/image26.wmf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wmf"/><Relationship Id="rId32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wmf"/><Relationship Id="rId28" Type="http://schemas.openxmlformats.org/officeDocument/2006/relationships/image" Target="media/image25.wmf"/><Relationship Id="rId10" Type="http://schemas.openxmlformats.org/officeDocument/2006/relationships/image" Target="media/image7.png"/><Relationship Id="rId19" Type="http://schemas.openxmlformats.org/officeDocument/2006/relationships/image" Target="media/image16.wmf"/><Relationship Id="rId31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wmf"/><Relationship Id="rId27" Type="http://schemas.openxmlformats.org/officeDocument/2006/relationships/image" Target="media/image24.wmf"/><Relationship Id="rId30" Type="http://schemas.openxmlformats.org/officeDocument/2006/relationships/image" Target="media/image27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65</Pages>
  <Words>11304</Words>
  <Characters>64435</Characters>
  <Application>Microsoft Office Word</Application>
  <DocSecurity>0</DocSecurity>
  <Lines>536</Lines>
  <Paragraphs>151</Paragraphs>
  <ScaleCrop>false</ScaleCrop>
  <Company>Grizli777</Company>
  <LinksUpToDate>false</LinksUpToDate>
  <CharactersWithSpaces>75588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Олег</dc:creator>
  <cp:lastModifiedBy>Олег</cp:lastModifiedBy>
  <cp:revision>2</cp:revision>
  <dcterms:created xsi:type="dcterms:W3CDTF">2019-12-12T19:05:00Z</dcterms:created>
  <dcterms:modified xsi:type="dcterms:W3CDTF">2019-12-12T19:05:00Z</dcterms:modified>
</cp:coreProperties>
</file>