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Введение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FFFFFF"/>
          <w:sz w:val="28"/>
          <w:szCs w:val="28"/>
        </w:rPr>
      </w:pPr>
      <w:r>
        <w:rPr>
          <w:rFonts w:ascii="Times New Roman CYR" w:hAnsi="Times New Roman CYR" w:cs="Times New Roman CYR"/>
          <w:color w:val="FFFFFF"/>
          <w:sz w:val="28"/>
          <w:szCs w:val="28"/>
        </w:rPr>
        <w:t>экономический складской хранение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настоящее время ни одно предприятие (будь то производственное или торговое предприятие) не может нормально функционировать без наличия складского хозяйства. Такая большая потребность в складах объясняется тем, чт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 они служат не только для хранения и накопления товарных запасов, но и для преодоления временной и пространственной разницы между производством и потреблением продукции, а также для обеспечения непрерывной, бесперебойной работы производственных цехов (в п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ромышленном предприятии) и предприятия в целом.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Применение при хранении рациональных способов укладки, соблюдение основных принципов хранения, поддержание оптимальных режимов хранения и организация постоянного контроля за хранимыми товарами обеспечивают не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только сохранность товаров и отсутствие их потерь, но также создают удобства для их правильной и быстрой отборки, способствуют более эффективному использованию складской площади. Соблюдение схемы отпуска товаров и внимательность складских работников спосо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бствуют правильному, четкому и быстрому выполнению заказов покупателей.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Также следует отметить, большое значение механизации и автоматизации всего складского технологического процесса, так как применение средств механизации и автоматизации при приемке, хра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нении и отпуске товаров способствует росту производительности труда складских работников, повышению эффективности использования площади и емкости складов, ускорению погрузочно-разгрузочных работ, сокращению простоев транспортных средств.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Объективная необхо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димость в специально обустроенных местах для содержания запасов существует на всех стадиях движения материальных потоков, чем объясняется большое разнообразие видов складов.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Функционирование оптового предприятия невозможно без складского хозяйства. От нали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чия и размера складских запасов зависит как конкурентоспособность предприятия, так и его затраты.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Актуальность выбранной темы обуславливается тем, что, несмотря на достаточную теоретическую изученность вопросов складской логистики, у предприятий на сегодня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шний день возникают проблемы с практическим применением накопленного опыта, с устройством и планировкой складов.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соответствии с вышесказанным, можно сформулировать цели и задачи дипломной работы, обосновать ее содержание и структуру.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Целью данной работы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является исследование организации складского хозяйства предприятия.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Исходя из этого, выделим основные задачи, которые будут необходимо решить в данной работе: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необходимо проанализировать сущность и значение организации складов предприятия;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разработать напр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авления совершенствования организации складов на предприятии ООО «ТРАНССЕРВИС».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процессе исследования необходимо изучить монографии по вопросам складской логистики, публикации отечественных исследователей и зарубежных авторов.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Объектом исследования данно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й работы является организация складов предприятия.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Предметом исследования является организация складов на предприятии ООО «ТРАНССЕРВИС».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Практическая значимость результатов исследования выражается в том, что использование результатов дипломного проекта пом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ожет ООО «ТРАНССЕРВИС» создать более гибкие механизмы адаптации работы складского хозяйства предприятия к изменениям рыночной конъюнктуры.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Научно-практические рекомендации, представленные в проекте, позволяют сформировать организационно-экономические услов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ия для дальнейшего развития складского хозяйства компании ООО «ТРАНССЕРВИС».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проекте рассмотрены вопросы формирования и управления работой складов предприятия, рассмотрена структура и специфика складской логистики.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Проведен анализ системы складской логис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тики ООО «ТРАНССЕРВИС», определена ее специфика, определены сильные и слабые стороны предприятия.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 основе проведенного анализа выработан комплекс мероприятий, направленных на повышение эффективности складского хозяйства предприятия, основанных на информа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ционном обеспечении логистической системы, предложены пути повышение эффективности взаимодействия логистических систем.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 написании дипломного проекта были использованы труды следующих авторов: Бережной В.И., Гордон М.П., Лукинский В.С., Миротин Л.Б., Се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мененко А.И., Сергеев В.И., Стаханов В.Н., и других.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lastRenderedPageBreak/>
        <w:t>1. Аналитическая часть. Организационно-экономическая характеристика ООО «Транссервис»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  <w:lang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  <w:lang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/>
        </w:rPr>
        <w:t>.1 Характеристика финансово-хозяйственной деятельности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/>
        </w:rPr>
        <w:t>ООО «Транссервис»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ООО «Транссервис» было основано в 2008 г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оду. В конце 2009 года совместно с компанией «Леста» был запущен проект по созданию складского комплекса класса «А» в Москве. Логотип организации представлен на рис. 1.1.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597275" cy="119570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275" cy="119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Рисунок 1.1. Логотип ООО «ТРАНССЕРВИС»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Корпорат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ивная культура компании ООО «ТРАНССЕРВИС» находится в стадии становления, одна из основных причин, это относительная молодость организации, система ценностей компании окончательно не сформулирована.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Видение (рыночный тип):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«Наша компания хочет стать лидеро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 в оказании складских услуг в Красноярске, наша цель профессиональная организация работы Вашего склада с точностью до единицы».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Миссия (широкий подход):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«Наша Компания занимается складской деятельностью, связанной с организацией ответственного хранения вв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еренного Нам груза.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Мы используем современные технологии, которые позволяют ускорить процесс обслуживания наших клиентов.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Мы гарантируем нашим клиентам высокий уровень обслуживания, широкий ассортимент услуг, партнерам - стабильное долговременное сотруднич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ество, поставщикам - своевременное исполнение заключенных договоров и перспективу дальнейшего взаимовыгодного сотрудничества.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Нашим сотрудникам мы предлагаем достойную заработную плату, удобный график работы, возможность карьерного и личностного роста.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ООО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«ТРАНССЕРВИС» стремится к реализации общественно-значимых задач, занимаясь общественной деятельностью».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Цели организации: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«В ближайшее время ООО «ТРАНССЕРВИС» ставит перед собой следующие цели: 1. Организовывать перевозки с использованием автомобильного,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морского, речного, железнодорожного и воздушного транспорта; 2. Осуществлять полный контроль над всеми этапами доставки груза; 3. Гарантировать выполнение заказов с исключительной оперативностью, надежностью и аккуратностью. Компанией регулярно выполняются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перевозки из Европы (Италия, Германия, Испания, Франция и др. стран), США, Китай и др. в Москву».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Текущие цели компании:</w:t>
      </w:r>
    </w:p>
    <w:p w:rsidR="00000000" w:rsidRDefault="007D4F6E">
      <w:pPr>
        <w:widowControl w:val="0"/>
        <w:tabs>
          <w:tab w:val="left" w:pos="0"/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Продолжить дальнейшее расширение клиентской базы.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Увеличить грузооборот складского терминала.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Полностью использовать текущие скл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адские мощности.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Ввести систему новую систему обучения и оценки деятельности персонала.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ООО «ТРАНССЕРВИС» имеет разветвленную организационную структуру, которую можно представить в следующем виде (Рисунок 1.2):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lastRenderedPageBreak/>
        <w:drawing>
          <wp:inline distT="0" distB="0" distL="0" distR="0">
            <wp:extent cx="5114925" cy="294386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94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Рисунок 1.2. Организационная структура ООО «ТРАНССЕРВИС»</w:t>
      </w:r>
    </w:p>
    <w:p w:rsidR="00000000" w:rsidRDefault="007D4F6E">
      <w:pPr>
        <w:widowControl w:val="0"/>
        <w:tabs>
          <w:tab w:val="left" w:pos="157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tabs>
          <w:tab w:val="left" w:pos="157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Из схемы видно, что организация имеет линейно штабную организационную структуру. Линейно - штабная структура включает в себя специализированные подразделения (шта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бы), которые не обладают правами принятия решений и руководства какими-либо нижестоящими подразделениями, а лишь помогают соответствующему руководителю в выполнении отдельных функций. В данной ситуации к таким подразделениям можно причислить: Главного инже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нера, заместителя главного технолога и заместителя директора по юридическим вопросам. Анализируя данную структуру можно выделить следующие достоинства и недостатки:</w:t>
      </w:r>
    </w:p>
    <w:p w:rsidR="00000000" w:rsidRDefault="007D4F6E">
      <w:pPr>
        <w:widowControl w:val="0"/>
        <w:tabs>
          <w:tab w:val="left" w:pos="157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Достоинства линейно - штабной структуры:</w:t>
      </w:r>
    </w:p>
    <w:p w:rsidR="00000000" w:rsidRDefault="007D4F6E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более глубокая, чем в линейной, проработка страт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егических вопросов;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некоторая разгрузка высших руководителей;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возможность привлечения внешних консультантов и экспертов;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 наделении штабных подразделений правами функционального руководства такая структура - хороший первый шаг к более эффективным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органическим структурам управления.</w:t>
      </w:r>
    </w:p>
    <w:p w:rsidR="00000000" w:rsidRDefault="007D4F6E">
      <w:pPr>
        <w:widowControl w:val="0"/>
        <w:tabs>
          <w:tab w:val="left" w:pos="360"/>
          <w:tab w:val="left" w:pos="157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Недостатки линейно - штабной структуры:</w:t>
      </w:r>
    </w:p>
    <w:p w:rsidR="00000000" w:rsidRDefault="007D4F6E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недостаточно четкое распределение ответственности, т.к. лица, готовящие решение, не участвуют в его выполнении;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тенденции к чрезмерной централизации управления;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аналогичные 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инейной структуре, частично - в ослабленном виде.</w:t>
      </w:r>
    </w:p>
    <w:p w:rsidR="00000000" w:rsidRDefault="007D4F6E">
      <w:pPr>
        <w:widowControl w:val="0"/>
        <w:tabs>
          <w:tab w:val="left" w:pos="157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Таким образом, линейно - штабная структура может являться хорошей промежуточной ступенью при переходе от линейной структуры к более эффективным</w:t>
      </w:r>
    </w:p>
    <w:p w:rsidR="00000000" w:rsidRDefault="007D4F6E">
      <w:pPr>
        <w:widowControl w:val="0"/>
        <w:tabs>
          <w:tab w:val="left" w:pos="157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Исходя из текущей организационной структуры, можно сделать выв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од о том, что необходимо перераспределение функций между отделом ИС (информационного сопровождения) и контрольно-ревизионным отделом. Так, например, ревизионная группа должна быть в подчинении у контрольно-ревизионного отдела, но в данный момент это невозм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ожно из-за недостаточной подготовленности руководителя данного подразделения к выполнению обязанностей по проведению инвентаризации и прочих работ, входящих в обязанности ревизоров.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Складской комплекс ООО «ТРАНССЕРВИС» позволяет разместить груз, как на кра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ткосрочный, так и на длительный период хранения. Складские помещения обеспечивают максимально оперативную работу с грузами, демонстрируя европейские стандарты качества логистики. Терминал расположен недалеко от транспортной развязки, имеющей выход на федер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альные трассы. Общий объем хранения на складе составляет 20 680 м</w:t>
      </w:r>
      <w:r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3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 или более 14 000 паллетомест.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Топологически складской терминал состоит из нескольких зон, каждая из которых несет определенную функциональную нагрузку (приемка товара, его хранение, компле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ктация и отгрузка). Каркас здания собран из металлических конструкций, стены и кровля - сборные сэндвич-панели. Пол терминала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изготовлен по европейским технологиям и способен выдерживать нагрузки до 20 тонн на 1 м</w:t>
      </w:r>
      <w:r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 Комплекс может принимать, проводить скла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дскую обработку, хранение и отгрузку свыше 500 тысяч тонн грузов в год.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Расчеты показывают, что хранение и обработка груза на складе высокого класса, могут быть дешевле арендованного склада на 20 и более процентов. Большинство экспертов считают, что исполь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зование склада ответственного хранения склад выгодно предприятиям даже с небольшим товарооборотом и малым ассортиментом продукции.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Кроме складских площадей и площадей под автомобильный транспорт на территории терминала расположен встроенный 4-х этажный адм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инистративно-бытовой корпус общей площадью более 1600 м</w:t>
      </w:r>
      <w:r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 позволяющий разместить более 100 человек ИТР (инженерно-технические работники). Общее количество рабочих мест на складском терминале может достигать 250-300 человек (ИТР и рабочие специальности). Со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гласно принятой классификации складской комплекс оказывает услуги категории 3PL.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Технология 3PL - означает предоставление комплекса логистических услуг от доставки и адресного хранения до управления заказами и отслеживания движения товаров. В функции 3PL-п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ровайдера входит организация и управление перевозками, учет и управление запасами, подготовка импортно-экспортной и фрахтовой документации, складское хранение, обработка груза, доставка конечному потребителю.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Комплекс оказывает следующие виды услуг:</w:t>
      </w:r>
    </w:p>
    <w:p w:rsidR="00000000" w:rsidRDefault="007D4F6E">
      <w:pPr>
        <w:widowControl w:val="0"/>
        <w:tabs>
          <w:tab w:val="left" w:pos="1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раз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грузка;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выборочная или полная проверка грузов со вскрытием заводской упаковки;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сортировка;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хранение;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инвентаризация (сверка остатков товара на складе раз в месяц, либо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по требованию клиента);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упаковка, переупаковка;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комплектация заказов;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кро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сс-докинг (перегрузка товара без его перемещения в зону хранения);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стикерование и маркировка (оклеивание товаров уникальными этикетками груза, позволяющие определить его расположение в системе, состав и пр.);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отгрузка.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Макросреда СТЕП анализ представле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 в таблице 1.1.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Таблица 1.1. Макросреда СТЕП анализ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810"/>
        <w:gridCol w:w="130"/>
        <w:gridCol w:w="1588"/>
        <w:gridCol w:w="1727"/>
        <w:gridCol w:w="1726"/>
        <w:gridCol w:w="1316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Факторы среды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Важность для отрасли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Влияние на организацию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Направление влияния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Степень важности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9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Социально-демографическое воздействие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1) Образовательные стандарты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2) Отношение к труду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+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3) Репутация компании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+9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4) Влияние рекламы на формирование спроса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+1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9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Технологические воздействия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1) Развитие логистики в регионе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2) Новые складские технологии и техника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3) Следование мировым и Российским стандартам ка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чества и экологической безопасности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9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Экономические воздействия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1) Темп экономического роста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2) Проценты по кредитам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3) Повышение уровня инфляции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4) Уровень зарплаты персонала (повышение)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5) Повышение конкур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енции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9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Политико-правовые воздействия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1) Ужесточение мировых и Российских стандартов качества и экологической безопасности</w:t>
            </w: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2) Налоговый контроль со стороны государства</w:t>
            </w: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lastRenderedPageBreak/>
              <w:t>3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) Регулирование трудовых отношений законодательством</w:t>
            </w: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4) Государственное вмешательство в частный сектор</w:t>
            </w: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(+)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(+) 4</w:t>
            </w:r>
          </w:p>
        </w:tc>
      </w:tr>
    </w:tbl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Из анализа макросреды можно выделить четыре наиболее важных фактора, которые влияют на организацию в целом. Положительное влияние оказывает те факты, что компания заботится о своей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репутации и сфокусирована на предоставлении качественных услуг свои клиентам. Следующий фактор, который в целом дает положительное влияние на деятельность организации: появление новых складской техники и технологий, которые позволяют сократить внутренние 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здержки предприятия, тем самым, снизив себестоимость оказываемых услуг.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Повышение конкуренции при ситуации приближения рынка к насыщению может вызвать у компании значительное повышение затрат, связанное с тем, что компании необходимо удержать свои позиции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 продолжать развитие дабы не отстать от конкурентов. В таблице 1.2 приведён анализ формирования возможностей и угроз.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Таблица 1.2. Формирование возможностей и угроз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1822"/>
        <w:gridCol w:w="2423"/>
        <w:gridCol w:w="2802"/>
        <w:gridCol w:w="2250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Ключевой фактор</w:t>
            </w:r>
          </w:p>
        </w:tc>
        <w:tc>
          <w:tcPr>
            <w:tcW w:w="5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Характер воздействия на организацию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Возможная реакция организации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Форму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лировка возможности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Формулировка угрозы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1) Отношение к труду</w:t>
            </w:r>
          </w:p>
        </w:tc>
        <w:tc>
          <w:tcPr>
            <w:tcW w:w="2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Повышение качества труда, путем введения различных обучающих программ на предприятии;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Снижение общеобразовательных стандартов в стране;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Снижение так и повышение уровня образования у складских р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аботников;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2) Репутация компании</w:t>
            </w:r>
          </w:p>
        </w:tc>
        <w:tc>
          <w:tcPr>
            <w:tcW w:w="2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Рост репутации компании путем повышения качества, оказываемых услуг;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Привлечение к сотрудничеству известных компаний;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3) Новые складские технологии и техника</w:t>
            </w:r>
          </w:p>
        </w:tc>
        <w:tc>
          <w:tcPr>
            <w:tcW w:w="2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Изучение опыта передовых компаний в данном секторе услуг, учас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тие в различных выставках и форумах на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данную тематику;</w:t>
            </w: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Получение заметных конкурентных преимуществ за счёт внедрения новейших технологий и техники,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экономия в денежном и временном ресурсах;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4) Повышение конкуренции</w:t>
            </w:r>
          </w:p>
        </w:tc>
        <w:tc>
          <w:tcPr>
            <w:tcW w:w="2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Вход на рынок «новых» игроков, усилен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ие старых»;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Пересмотр текущего перечня оказываемых услуг, тщательный мониторинг возможных угроз со стороны конкурентов и общих тенденций рынка;</w:t>
            </w:r>
          </w:p>
        </w:tc>
      </w:tr>
    </w:tbl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Микросреда - анализ конкурентной среды на основе модели Портера. Угроза появления новых конкурентов в отрасли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 Основные конкуренты организации ООО «ТРАНССЕРВИС» в Москве ЗАО «ВИА», ОАО «Базис» и прочие компании, оказывающие услуги класса 2PL (традиционный набор услуг по транспортировке и управлению складскими помещениями). Основным же конкурентом ООО «ТРАНССЕРВИС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» является ООО «СТК-Логистик». Для потенциальных новичков основным препятствием являются высокие барьеры входа в отрасль в связи со значительными начальными издержками, большие расходы на закупку оборудования и строительные работы. Также требуется узкоспец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иализированный и обученный персонал для работы на новом терминале.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Угроза появления услуг-заменителей. Угроза появления услуг-заменителей крайне мала, так как компания работает в узкоспециализированной сфере и оказываемый ею спектр услуг практически не под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дается замене.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Воздействие потребителей. Данное воздействие носит существенный характер, так как компания работает с небольшим кругом клиентов, в число которых входят крупные сетевые операторы с большим объемом товара, предоставляемого на хранение.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Воздейс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твие поставщиков. Компания зависит от своих поставщиков, так как от этого зависит качество оказываемых ею услуг. Поставщиками человеческих ресурсов являются кадровые агентства.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Также компания использует уникальное складское оборудование и технологию (WMS),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что делает ее довольно сильно зависимой от своих поставщиков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Уровень конкуренции в отрасли. Небольшое количество крупных конкурентов, таких как ЗАО «ВИА», ОАО «Базис» и ООО «СТК-Логистик». Отрасль находится в стадии развития. Высокая известность компании.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 таблице 3 приведён сравнительный анализ конкурентов.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Таблица 1.3. Сравнительный анализ конкурентов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3657"/>
        <w:gridCol w:w="924"/>
        <w:gridCol w:w="941"/>
        <w:gridCol w:w="1393"/>
        <w:gridCol w:w="740"/>
        <w:gridCol w:w="1642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Параметры для сравнения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Вес</w:t>
            </w:r>
          </w:p>
        </w:tc>
        <w:tc>
          <w:tcPr>
            <w:tcW w:w="2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ООО «ТРАНССЕРВИС»</w:t>
            </w:r>
          </w:p>
        </w:tc>
        <w:tc>
          <w:tcPr>
            <w:tcW w:w="2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ООО «СТК-Логистик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Балл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Взвешенный рейтинг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Балл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Взвешенный рейтинг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 Ассортимент оказываемых услуг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 Скорость выполнения складских операций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3. Уровень цен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4. Известность организации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5. Уровень подготовки сотрудников организации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8.0</w:t>
            </w:r>
          </w:p>
        </w:tc>
      </w:tr>
    </w:tbl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Из таблицы можно сдел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ать вывод, что компания ООО «ТРАНССЕРВИС» имеет ряд преимуществ перед своим непосредственным конкурентам, но также есть и ряд факторов, по которым компания уступает свои позиции. Преимущество компании состоит в том, что она оказывает более широкий спектр у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слуг в рамках 3PL классификации, предоставляя возможность штучного подбора товара для своих клиентов, а также предоставление последним офисных площадей на территории АБК (административно-бытового комплекса) хотя такое же помещение имеется у «СТК».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Еще одно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преимущество компании, она оказывает свои услуги по более низким ценам. Это обусловлено тем, что компания относительно молода и еще стремится закрепиться на рынке, за счет более гибкой ценовой политики. В то время как ее основной конкурент существует на 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ынке более 5 лет и уже имеет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сложившийся круг постоянных клиентов, а также отлаженные механизмы работы складского терминала.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Недостатки компании, выраженные в пунктах 4,5, обусловлены тем, что компания, как писалось выше, достаточно молода и еще не приобре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ла должный опыт и еще находиться в стадии роста и развития.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Анализ показывает, что по выбранным критериям компания ООО «ТРАНССЕРВИС» по сумме баллов равна своему прямому конкуренту, и конкуренция остается довольно жесткой. В таблице 4 приведён анализ внутр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енней среды организации.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Таблица 1.4. Анализ внутренней среды организации (Метод SNW)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5378"/>
        <w:gridCol w:w="1188"/>
        <w:gridCol w:w="1699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ООО «ТРАНССЕРВИС»</w:t>
            </w:r>
          </w:p>
        </w:tc>
        <w:tc>
          <w:tcPr>
            <w:tcW w:w="39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Качественная оценка позиции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Сильная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Нейтральная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Слабая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Стратегия организации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Бизнес-стратегии в целом: Складская деятельность;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Организа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ционная структура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Финансы как общее финансовое положение доступность инвестиционных ресурсов; инфраструктура.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Услуги как конкурентоспособность в целом хранение; подбор; доставка.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Структура затрат (уровень себестоимости) в цел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ом: оказание услуг на терминале; доставка товара.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Информационная технология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Инновации как способность реализации на рынке новых услуг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Способность к лидерству в целом: способность к лидерству первого лица организации; всего персонала; к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ак совокупность объективных факторов.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Уровень производства в целом: 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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качество материальной базы; 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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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уровень подготовки складского персонала;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Качество производственных рабочих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Уровень маркетинга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Уровень менеджмента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ачество торговой марки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Качество персонала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Репутация на рынке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Репутация как работодателя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Отношение к органам власти в целом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Инновации как исследования и разработки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Степень вертикальной интегрированности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Корпоративная культ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ура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Коммуникации внутри организации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Обратная связь с потребителем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√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</w:tbl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На основе проведенного анализа внутренней среды компании ООО «ТРАНССЕРВИС» можно сделать вывод о том, что она обладает многочисленными сильными сторонами по сравнению со свои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ми ближайшими конкурентами. К сильным сторонам можно отнести: стратегию организации, стратегию в области складской деятельности, финансовое положение, спектр услуг, способность к лидерству, уровень менеджмента, качество торговой марки и прочее.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Кроме того,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по многим позициям можно поставить нейтральную оценку.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 слабым сторонам ООО «ТРАНССЕРВИС» можно отнести низкий уровень подготовки складского персонала и качество части оказываемых услуг.</w:t>
      </w:r>
    </w:p>
    <w:p w:rsidR="00000000" w:rsidRDefault="007D4F6E">
      <w:pPr>
        <w:widowControl w:val="0"/>
        <w:shd w:val="solid" w:color="FFFFFF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Рассмотрим структуру имущества предприятия ООО «ТРАНССЕРВИС».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Актив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баланса - часть бухгалтерского баланса предприятия, отражающая в денежном выражении материальные и нематериальные ценности, принадлежащие предприятию, их состав и размещение.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Актив баланса содержит сведения размещения капитала, имеющегося в распоряжении п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редприятия, то есть о вложении его в конкретное имущество и материальные ценности, расходов предприятия на производство и реализацию продукции и об остатках свободной денежной наличности. Каждому виду размещенного капитала соответствует отдельная статья ба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ланса.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таблице 1.5 отражено чтение актива баланса ООО «ТРАНССЕРВИС» по основным показателям за 3 отчетных года - 2013, 2014 и 2015. Данные для таблицы взяты из бухгалтерского баланса предприятия.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Пассив баланса - часть бухгалтерского баланса (правая стор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она), отражающая источники финансирования средств предприятия, собственный капитал, эммисионный и привлеченный доходы.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Сведения, которые приводятся в пассиве баланса, позволяют определить, какие изменения произошли в структуре собственного и заемного капит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ала, сколько привлечено в оборот предприятия долгосрочных и краткосрочных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заемных средств, то есть пассив показывает, откуда взялись средства, кому обязано за них предприятие.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Таблица 1.5. Анализ актива баланса ООО «ТРАНССЕРВИС» за 2013-2015 гг.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807"/>
        <w:gridCol w:w="1080"/>
        <w:gridCol w:w="1080"/>
        <w:gridCol w:w="1080"/>
        <w:gridCol w:w="1093"/>
        <w:gridCol w:w="1080"/>
        <w:gridCol w:w="1077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Актив ба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ланса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2013 год, тыс. руб.</w:t>
            </w:r>
          </w:p>
        </w:tc>
        <w:tc>
          <w:tcPr>
            <w:tcW w:w="21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2014 год, тыс. руб.</w:t>
            </w:r>
          </w:p>
        </w:tc>
        <w:tc>
          <w:tcPr>
            <w:tcW w:w="2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2015 год, тыс. руб.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Сумма всего имущества (стр. 1600)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277 336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313 850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313 850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370 140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370 140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448 878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Основные сред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ства и внеоборотные активы (стр. 1100)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134 101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162 670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162 670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188 477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188 477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218 223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 Сумма основных средств (стр. 1130, 1150)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134 101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162 670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162 670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188 477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188 477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197 854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 Сумма оборотных мобильных средств (стр. 1200)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143 235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151 180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151 180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181 663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181 663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230 655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 Материальные запасы (стр. 1210+1220+1260)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138 041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139 548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139 548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169 121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169 121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207 735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 Сумма дебиторской задолженности (1230)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3 156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8 726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8 726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7550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7 550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17 675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7. Банковский актив (стр. 1240+1250)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2 038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2 906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2 906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4 992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4 992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5 245</w:t>
            </w:r>
          </w:p>
        </w:tc>
      </w:tr>
    </w:tbl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Анализ пассива баланса отражено в таблице 4, данные для которой взяты из бухгалтерского баланса ООО «ТРАНССЕРВИС».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Таблица 1.6. Анализ пассива баланса ООО «ТРАНССЕРВИС» за 2013-2015 гг.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958"/>
        <w:gridCol w:w="1088"/>
        <w:gridCol w:w="1088"/>
        <w:gridCol w:w="1088"/>
        <w:gridCol w:w="961"/>
        <w:gridCol w:w="108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Пассив баланса</w:t>
            </w:r>
          </w:p>
        </w:tc>
        <w:tc>
          <w:tcPr>
            <w:tcW w:w="2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2013 год, тыс. руб.</w:t>
            </w:r>
          </w:p>
        </w:tc>
        <w:tc>
          <w:tcPr>
            <w:tcW w:w="2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2014 год, тыс. руб.</w:t>
            </w:r>
          </w:p>
        </w:tc>
        <w:tc>
          <w:tcPr>
            <w:tcW w:w="2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2015 год, тыс. руб.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Источники капитала (стр. 1700)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277 336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313 850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313 850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370 140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370 140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448 878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Источники собственного капитала (стр. 1300)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205 415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246 943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246 943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314 851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314 851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384 065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 Долгосрочные ссуды банка (стр. 1400)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20 451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17 625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17 625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26 439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26 439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32 650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 Краткосрочные пассивы:</w:t>
            </w:r>
          </w:p>
        </w:tc>
        <w:tc>
          <w:tcPr>
            <w:tcW w:w="63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4.1 Краткосрочные кредиты и займы (стр. 1510)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13 230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9 850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9 850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4 652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4 652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9 100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4.2 Кредиторская задолженность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(стр. 1520)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38 240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37 432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37 432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24 198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24 198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23 063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4.3 Прочие краткосрочные обязательства (стр. 1530+1540+1550)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</w:tr>
    </w:tbl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На основе данных, полученных в результате прочтения актива баланса, составим аналитические таблицы (таблица 1.7, табл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ица 1.8 и таблица 1.9). В них отражается структура и динамика статей актива баланса за отчетные периоды.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Таблица 1.7. Анализ актива баланса ООО «ТРАНССЕРВИС» за 2013 г.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394"/>
        <w:gridCol w:w="1008"/>
        <w:gridCol w:w="913"/>
        <w:gridCol w:w="1008"/>
        <w:gridCol w:w="913"/>
        <w:gridCol w:w="1008"/>
        <w:gridCol w:w="785"/>
        <w:gridCol w:w="126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Актив</w:t>
            </w:r>
          </w:p>
        </w:tc>
        <w:tc>
          <w:tcPr>
            <w:tcW w:w="690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2013 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  <w:tc>
          <w:tcPr>
            <w:tcW w:w="17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Отклонение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Темп прироста, 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 руб.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Имущество всего: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277 336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313 850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+ 36 514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13, 166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1.1 Внеоборотные активы (основные фонды)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134 101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48, 353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162 670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51, 830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+ 28 569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+ 3, 477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21, 304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 Иммобилизованные обороты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143 235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51, 647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151 180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48,170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+ 7 949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- 3,477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5, 550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1.2.1 Материальные запасы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138 041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49,774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139 548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44, 463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+ 1 507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- 5, 311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1, 092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1.2.2 Дебиторская задолженность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3 156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1, 138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8 726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2, 780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+ 5 570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+ 1, 642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176, 489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1.2.3 Банковский актив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2 038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0, 735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2 906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0, 926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+ 868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+ 0, 191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42, 591</w:t>
            </w:r>
          </w:p>
        </w:tc>
      </w:tr>
    </w:tbl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Удельный вес в процентном соотношении определяется по формуле: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899285" cy="361950"/>
            <wp:effectExtent l="19050" t="0" r="571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28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899285" cy="361950"/>
            <wp:effectExtent l="19050" t="0" r="571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28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где </w:t>
      </w:r>
      <w:r>
        <w:rPr>
          <w:rFonts w:ascii="Symbol" w:hAnsi="Symbol" w:cs="Symbol"/>
          <w:color w:val="000000"/>
          <w:sz w:val="28"/>
          <w:szCs w:val="28"/>
        </w:rPr>
        <w:t>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 - часть от общего значения;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 - общее значение.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55645" cy="331470"/>
            <wp:effectExtent l="19050" t="0" r="190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64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55645" cy="331470"/>
            <wp:effectExtent l="19050" t="0" r="190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64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%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45485" cy="33147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548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45485" cy="33147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548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%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Отклонение определяется по формуле: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4451350" cy="241300"/>
            <wp:effectExtent l="19050" t="0" r="635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526790" cy="27114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790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526790" cy="27114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790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тыс.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Темп прироста определяется по формуле: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527175" cy="36195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527175" cy="36195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где ТППЛ - темп прирост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 плановый, тыс.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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ТП - отклонение темпа прироста, тыс. руб.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82875" cy="331470"/>
            <wp:effectExtent l="19050" t="0" r="317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87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82875" cy="331470"/>
            <wp:effectExtent l="19050" t="0" r="317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87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%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Из данных таблицы 1.7 видно, что за отчетный период имущество предприятия увеличилось на 36 514 тыс. руб. Данное увел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ичение произошло по всем статьям, в том числе материальные запасы повысились на 1 507 тыс. руб., дебиторская задолженность возросла на 5 570 тыс. руб., банковские активы увеличились на 868 тыс.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Доля основных фондов в общей сумме имущества выросла на 3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,477%, что в денежном выражении составляет 28 569 тыс. руб., а доля оборотных средств снизилась. Это свидетельствует о том, что предприятие вложило средства для пополнения основных фондов, но эффективность их использования не увеличилась, а снизилась, что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привело к замедлению оборачиваемости оборотных средств.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Доля дебиторской задолженности на конец 2013 года в общей сумме имущества увеличилась на 1,642%, что привело к отвлечению из оборота средств предприятия.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Однако снижение доли материальных запасов на 5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,311% свидетельствует о неэффективном использовании материальных ресурсов, что отрицательно сказывается на финансовом состоянии предприятия, так как происходит снижение производственных оборотов и повышаются издержки обращения.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Таблица 1.8. Анализ актива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баланса ООО «ТРАНССЕРВИС» за 2014 г.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280"/>
        <w:gridCol w:w="1011"/>
        <w:gridCol w:w="914"/>
        <w:gridCol w:w="1011"/>
        <w:gridCol w:w="920"/>
        <w:gridCol w:w="1011"/>
        <w:gridCol w:w="1104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Актив</w:t>
            </w:r>
          </w:p>
        </w:tc>
        <w:tc>
          <w:tcPr>
            <w:tcW w:w="70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2014 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1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  <w:tc>
          <w:tcPr>
            <w:tcW w:w="21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Отклонение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Темп прироста, 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Имущество всего: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313 850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370 140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+ 56 290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17, 935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1.1 Внеоборотные акти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вы (основные фонды)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162 670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51, 830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188 477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50, 920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+ 25 807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- 0,910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15, 865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 Иммобилизованные обороты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151 180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48,170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181 663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49, 080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+ 30 483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+ 0,910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20, 163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1.2.1 Материальные запасы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139 548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44, 463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169 121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45, 691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+ 29 573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+ 1,228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21, 192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1.2.2 Де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биторская задолженность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8 726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2, 780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7 550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2,040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- 1 176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- 0, 741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- 13, 477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1.2.3 Банковский актив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2 906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0, 926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4 992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1,349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+ 2 086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+ 0, 423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71, 783</w:t>
            </w:r>
          </w:p>
        </w:tc>
      </w:tr>
    </w:tbl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Из данных таблицы 1.8 видно, что имущество предприятия за отчетный период увеличилось на 56 290 тыс. руб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Доля дебиторской задолженности в общей сумме имущества снизилась на 0,741%, что в денежном эквиваленте составило 1 176 тыс. руб. Это свидетельствует о сокращении периода ее погашения, что положительно сказывается на деятельности предприятия.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Доля основны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х фондов в общей сумме имущества снизилась на 0,91%, а доля оборотных средств повысилась. Это свидетельствует о незначительном наращении предприятием объемов хозяйственной деятельности при одновременном сохранении производственно-технической базы.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Однако,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рост материальных запасов на 29 573 тыс. руб., что в процентном соотношении составляет 1,228%, говорит о замораживании средств, что отрицательно сказывается на финансовом состоянии предприятия, так как часть средств не участвует в процессе производства.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Из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данных таблицы 1.9 видно, что в отчетном году имущество предприятия увеличилось на 78 738 тыс. руб. Данное увеличение произошло по всем статьям.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Доля основных фондов в общей сумме имущества снизилась на 2,305%, 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доля оборотных средств повысилась. Это сви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детельствует, что часть средств предприятия была вовлечена в оборот.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Таблица 1.9. Анализ актива баланса ООО «ТРАНССЕРВИС» за 2015 г.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381"/>
        <w:gridCol w:w="989"/>
        <w:gridCol w:w="1028"/>
        <w:gridCol w:w="1049"/>
        <w:gridCol w:w="839"/>
        <w:gridCol w:w="982"/>
        <w:gridCol w:w="982"/>
        <w:gridCol w:w="1047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Актив</w:t>
            </w:r>
          </w:p>
        </w:tc>
        <w:tc>
          <w:tcPr>
            <w:tcW w:w="69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2015 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  <w:tc>
          <w:tcPr>
            <w:tcW w:w="1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Отклонение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Темп прироста, 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%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ыс. руб.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Имущество всего: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370 140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448 878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+ 78 738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21, 272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1.1 Внеоборотные активы (основные фонды)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188 477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50, 920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218 223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48, 615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+ 29 746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- 2, 305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15, 782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 Иммобилизованные обороты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181 663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49, 080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230 655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51, 385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+ 48 992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+ 2, 305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26, 969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1.2.1 Материальные запасы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169 121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45, 691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207 735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46, 279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+ 38 614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+ 0, 588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22, 832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1.2.2 Дебиторская задолженность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7 550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2,040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17 675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3, 937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+ 10 125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+ 1, 898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134, 106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1.2.3 Банковский актив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4 992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1,349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5 245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1, 168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+ 253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- 0, 180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5, 068</w:t>
            </w:r>
          </w:p>
        </w:tc>
      </w:tr>
    </w:tbl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Доля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банковского актива на конец года в общей сумме имущества снизилась на 0,18%, что привело к снижению наличности на счетах в банках и депозитах до востребования. Следовательно, банки предоставили предприятию меньше заемных средств.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Анализ актива: по данным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аналитических таблиц (таблица 1.8, таблица 1.9, таблица 1.10) можно сделать вывод, что в целом наблюдается положительная динамика деятельности ООО «ТРАНССЕРВИС».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2014-2015 отчетных годах наблюдается ускорение оборачиваемости оборотных средств, что положи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тельно сказывается на деятельности предприятия, так как у него появляется возможность закупить дополнительную партию сырья, выпустить продукцию и получить дополнительную прибыль.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Также с 2014-2015 отчетных годах наблюдается рост материальных запасов, что 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трицательно сказывается на финансовом состоянии предприятия, так как часть средств не участвует в процессе производства.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2014 году наблюдается спад дебиторской задолженности, но в 2015 году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снова наблюдается ее значительное увеличение. В период с 2013 по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2015 год доля дебиторской задолженности повысилась.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Доля банковского актива на конец 2015 года в общей сумме имущества снизилась на 0,18%, что привело к снижению наличности на счетах в банках и депозитах до востребования. Следовательно, банки предоставили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предприятию меньше заемных средств.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 основе данных, полученных в результате прочтения пассива баланса, составим аналитические таблицы (таблица 1.10, таблица 1.11 и таблица 1.12). В них отражается структура и динамика статей пассива баланса за отчетные п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ериоды.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Пассивная часть баланса таблицы 6 характеризуется преобладающим удельным весом собственных источников средств, причем их доля в общем объеме повысилась за 2013 год на 4,615%, что является положительным моментом в работе предприятия, так как способс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твует укреплению финансовой независимости предприятия.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Структура заемных средств в течение отчетного периода претерпела ряд изменений. Так, доля кредиторской задолженности снизилась на 1,862%, и если исследовать баланс по стадиям, то снижение задолженности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произошло по всем позициям кредиторских расчетов.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Таблица 1.10. Анализ пассива баланса ООО «ТРАНССЕРВИС» за 2013 г.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014"/>
        <w:gridCol w:w="1065"/>
        <w:gridCol w:w="913"/>
        <w:gridCol w:w="1067"/>
        <w:gridCol w:w="915"/>
        <w:gridCol w:w="1069"/>
        <w:gridCol w:w="917"/>
        <w:gridCol w:w="1337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Пассив</w:t>
            </w:r>
          </w:p>
        </w:tc>
        <w:tc>
          <w:tcPr>
            <w:tcW w:w="72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2013 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9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1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Отклонение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Темп прироста, 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Источники капитала: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277 336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313 850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+ 36 514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13, 166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1.1 Источники собственного капитала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205 415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74, 067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246 943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78, 682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+ 41 528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+ 4, 615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20, 217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 Заемный капитал: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71 921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25, 933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66 907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21, 318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- 5 014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- 4, 615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- 6, 972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1.2.1 Долгосрочн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ые обязательства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20 451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7, 374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17 625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5, 616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- 2 826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- 1, 758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- 13, 818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1.2.2 Краткосрочные обязательства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13 230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4, 770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9 850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3, 138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- 3 380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- 1, 632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- 25, 548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1.2.3 Кредиторская задолженность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38 240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13, 788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37 432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11, 927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- 808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- 1, 862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- 2, 113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1.2.4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Прочие суммы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0, 637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+ 2000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+ 0, 637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</w:tr>
    </w:tbl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Доля долгосрочных обязательств снизилась на 1,758%, а доля основных средств увеличилась на 3,477%, то есть долгосрочные обязательства пошли на пополнение основных средств.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Краткосрочные обязательства предна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значены для пополнения оборотных средств. Так как доля краткосрочных обязательств снизилась на 1,632%, а доля оборотных средств также уменьшилась на 3,477%, это говорит о снижении оборачиваемости оборотных средств.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Пассивная часть баланса в 2014 году увели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чилась за счет роста доли собственных источников капитала, причем их доля в общем объеме повысилась на 6, 381%.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Таблица 1.11. Анализ пассива баланса ООО «ТРАНССЕРВИС» за 2014 год.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013"/>
        <w:gridCol w:w="1060"/>
        <w:gridCol w:w="904"/>
        <w:gridCol w:w="1186"/>
        <w:gridCol w:w="915"/>
        <w:gridCol w:w="1060"/>
        <w:gridCol w:w="889"/>
        <w:gridCol w:w="1270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Пассив</w:t>
            </w:r>
          </w:p>
        </w:tc>
        <w:tc>
          <w:tcPr>
            <w:tcW w:w="728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2014 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2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  <w:tc>
          <w:tcPr>
            <w:tcW w:w="1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Отклонение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Темп прироста 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Источники капитала: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313 850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370 140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+ 56 290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17, 935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1.1 Источники собственного капитала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246 943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78, 682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314 851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85, 063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+ 67 908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+ 6,381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27, 499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 Заемный капитал: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66 907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21, 318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55 289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14, 937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- 11 618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- 6,381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- 17, 364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1.2.1 Долгосрочные обязательства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17 625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5, 616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26 439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7, 143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+ 8 814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+ 1,527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50, 009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1.2.2 Краткосрочные обязательства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9 850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3, 138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4 652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1, 257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- 5 198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- 1,882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- 52, 772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1.2.3 Кредиторская задолженность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37 432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11, 927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24 198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6, 538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- 13 234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- 5,389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- 35, 355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1.2.4 Прочие суммы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0, 637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- 2 000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- 0,637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- 100</w:t>
            </w:r>
          </w:p>
        </w:tc>
      </w:tr>
    </w:tbl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Структура заемных средств в течение 2014 года претерпела ряд изменение. Так, доля кредиторской задолженности снизилась на 5,389%, что в де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нежном эквиваленте составило 13 234 тыс. руб. Доля долгосрочных обязательств повысилась на 1,527%, что является положительным фактором в развитии предприятия, так как они приравниваются к собственному капиталу и способствуют увеличению финансовой устойчиво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сти, снижению риска потери платежеспособности.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Так как доля краткосрочных обязательств снизилась на 1,882%, а доля оборотных средств увеличилась на 0,910%, наблюдается ускорение их оборачиваемости и как следствие, повышение эффективности использования обор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отных средств.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Таблица 1.12. Анализ пассива баланса ООО «ТРАНССЕРВИС» за 2015 г.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014"/>
        <w:gridCol w:w="1060"/>
        <w:gridCol w:w="922"/>
        <w:gridCol w:w="1060"/>
        <w:gridCol w:w="922"/>
        <w:gridCol w:w="1060"/>
        <w:gridCol w:w="922"/>
        <w:gridCol w:w="1337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Пассив</w:t>
            </w:r>
          </w:p>
        </w:tc>
        <w:tc>
          <w:tcPr>
            <w:tcW w:w="72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2015 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1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  <w:tc>
          <w:tcPr>
            <w:tcW w:w="1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Отклонение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Темп прироста, 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Источники капитала: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370 140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448 878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+ 78 738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21, 272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1.1 Источники собственного капитала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314 851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85, 063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384 065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85, 561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+ 69 214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+ 0,498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21, 983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 Заемный капитал: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55 289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14, 937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64 813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14, 439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+ 9 524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- 0,498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17, 226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1.2.1 Долгосрочные обязательства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26 439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7, 143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32 650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7, 274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+ 6 211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+ 0,131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23, 492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1.2.2 Краткосрочные обязательства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4 652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1, 257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9 100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2, 027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+ 4 448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+ 0,770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95, 615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1.2.3 Кредиторская задолженность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24 198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6, 538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23 063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5, 138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- 1 135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- 1,400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- 4, 690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1.2.4 Прочие суммы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</w:tr>
    </w:tbl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Пассивная часть б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аланса увеличилась за счет увеличения доли собственного капитала на 69 214 тыс. руб. и за счет роста заемных средств на 9 524 тыс.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Доля кредиторской задолженности уменьшилась на 1,4%, что в денежном эквиваленте составляет 1 135 тыс. руб. Это свидетель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ствует о погашении предприятием части своих обязательств.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Анализ пассива: по данным аналитических таблиц пассива (таблица 6, таблица 7, таблица 8) можно сделать вывод, что в 2013-2015 отчетных годах преобладает удельный вес собственных источников средств,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что положительно характеризует работу предприятия, так как наблюдается укрепление финансовой независимости ООО «ТРАНССЕРВИС».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2015 году пассивная часть баланса увеличилась не только за счет увеличения доли собственного капитала, но и за счет роста заемны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х средств на 9 524 тыс.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2013-2015 году прослеживается тенденция снижения кредиторской задолженности, что также положительно характеризует предприятие, так как это свидетельствует о стабильном погашении предприятием своих обязательств.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В 2013 году до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ля долгосрочных обязательств снизилась на 1,758%, а доля основных средств увеличилась на 3,477%, то есть долгосрочные обязательства пошли на пополнение основных средств.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2014 и в 2015 году наблюдается увеличение доли долгосрочных обязательств, что являет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ся положительным фактором в развитии предприятия, так как они приравниваются к собственному капиталу и способствуют повышению финансовой устойчивости.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Краткосрочные обязательства предназначены для пополнения оборотных средств. Так, в 2013 году доля краткос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рочных обязательств снизилась на 1,632%, а доля оборотных средств также уменьшилась на 3,477%, что говорит о снижении оборачиваемости оборотных средств.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2014 году доля краткосрочных обязательств снизилась на 1,882%, а доля оборотных средств увеличилась н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 0, 910%.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2015 году доля краткосрочных обязательств увеличилась на 0,770%, а доля оборотных средств увеличилась на 2,305%. Наблюдается ускорение оборачиваемости оборотных средств и как следствие, повышение эффективности их использования.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Технико-эко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номический анализ ООО «ТРАНССЕРВИС»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Один из коэффициентов, применяемых для анализа финансовой устойчивости - коэффициент обеспеченности собственными средствами. Он характеризует наличие собственных оборотных средств у предприятия, необходимых для его фина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нсовой устойчивости. Если у компании отсутствует собственный капитал, это означает, что формирование оборотных активов, а в некоторых случаях и части внеоборотных, осуществляется за счет заемных средств.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Коэффициент обеспеченности собственными средствами 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ассчитывается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по формуле: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487170" cy="36195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487170" cy="361950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,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где КСОБСТ - собственный капитал;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АВНЕОБ - внеоборотные активы;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АОБ - оборотные активы.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01900" cy="371475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01900" cy="371475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924175" cy="371475"/>
            <wp:effectExtent l="1905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924175" cy="371475"/>
            <wp:effectExtent l="1905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924175" cy="371475"/>
            <wp:effectExtent l="1905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924175" cy="371475"/>
            <wp:effectExtent l="1905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924175" cy="371475"/>
            <wp:effectExtent l="1905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924175" cy="371475"/>
            <wp:effectExtent l="1905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934335" cy="371475"/>
            <wp:effectExtent l="1905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934335" cy="371475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954020" cy="371475"/>
            <wp:effectExtent l="1905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02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954020" cy="371475"/>
            <wp:effectExtent l="1905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02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Структура баланса предприятия признается неудовлетворительной, а предприятие - неплатежеспособным, если коэффи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циент обеспеченности собственными средствами на конец отчетного периода имеет значение менее 10% (установлено постановлением Правительства РФ от 20 мая 1994 года №498 «О некоторых мерах по реализации законодательства о несостоятельности (банкротстве) предп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риятий»).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Сумма собственных оборотных и приравненных к ним средств (СОС) определяется по формуле: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476625" cy="241300"/>
            <wp:effectExtent l="19050" t="0" r="952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476625" cy="241300"/>
            <wp:effectExtent l="1905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, </w:t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2013 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808095" cy="271145"/>
            <wp:effectExtent l="19050" t="0" r="190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95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808095" cy="271145"/>
            <wp:effectExtent l="19050" t="0" r="190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95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тыс.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798570" cy="271145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8570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798570" cy="271145"/>
            <wp:effectExtent l="1905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8570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тыс.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798570" cy="271145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8570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798570" cy="271145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8570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тыс.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898900" cy="271145"/>
            <wp:effectExtent l="19050" t="0" r="635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898900" cy="271145"/>
            <wp:effectExtent l="19050" t="0" r="635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тыс.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909060" cy="271145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060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909060" cy="271145"/>
            <wp:effectExtent l="1905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060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тыс.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898900" cy="271145"/>
            <wp:effectExtent l="19050" t="0" r="635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898900" cy="271145"/>
            <wp:effectExtent l="19050" t="0" r="635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тыс.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Определим отклонение собственных оборотных и приравненных к ним средств, в денежном выражении и в процентах.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Отклонение собственных оборотных и приравненных к ним средств, в дене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жном выражении определяется по формуле: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401570" cy="241300"/>
            <wp:effectExtent l="1905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401570" cy="241300"/>
            <wp:effectExtent l="1905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, </w:t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336290" cy="271145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290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336290" cy="271145"/>
            <wp:effectExtent l="1905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290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тыс. руб.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466465" cy="271145"/>
            <wp:effectExtent l="19050" t="0" r="63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465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466465" cy="271145"/>
            <wp:effectExtent l="19050" t="0" r="635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465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тыс. руб.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526790" cy="271145"/>
            <wp:effectExtent l="1905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790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526790" cy="271145"/>
            <wp:effectExtent l="1905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790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тыс.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Отклонение собственных оборотных и приравненны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х к ним средств, в процентах определяется по формуле: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029460" cy="361950"/>
            <wp:effectExtent l="19050" t="0" r="889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46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029460" cy="361950"/>
            <wp:effectExtent l="19050" t="0" r="889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46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, 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lastRenderedPageBreak/>
        <w:drawing>
          <wp:inline distT="0" distB="0" distL="0" distR="0">
            <wp:extent cx="3004185" cy="331470"/>
            <wp:effectExtent l="19050" t="0" r="5715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8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04185" cy="331470"/>
            <wp:effectExtent l="19050" t="0" r="5715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8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%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44825" cy="331470"/>
            <wp:effectExtent l="19050" t="0" r="3175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44825" cy="331470"/>
            <wp:effectExtent l="19050" t="0" r="3175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%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24835" cy="331470"/>
            <wp:effectExtent l="1905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83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24835" cy="331470"/>
            <wp:effectExtent l="1905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83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%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Следует помнить, что статьи третьего раздела пассива баланса предприятия влияют на сумму собственных средств прямо пропорционально, а статьи первого раздела актива - обратно пропорцио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нально. Затем проверяется обеспеченность собственными средствами по сравнению с нормативами.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Если сумма собственных средств больше норматива, то разность является суммой замороженных средств, не участвующих в процессе производства и не приносящих прибыли,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то есть наличие сверхнормативных запасов ухудшает финансовое состояние предприятия.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сумма собственных средств меньше норматива, эта ситуация характеризует незаполненный норматив, что может привести к сбоям в процессе производства.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качестве норматива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применяется сумма оборотных средств (итог раздела II актива баланса).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Таким образом, в 2013, 2014 и 2015 годах суммы собственных оборотных средств гораздо меньше норматива (таблица 1.13). Эта ситуация говорит о том, что предприятию не хватает собственных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средств, а это может способствовать наличию сбоев в процессе производства.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Таблица 1.13. Сравнение сумм собственных оборотных средств с нормативом.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1483"/>
        <w:gridCol w:w="1867"/>
        <w:gridCol w:w="1623"/>
        <w:gridCol w:w="1924"/>
        <w:gridCol w:w="2400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3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452120" cy="210820"/>
                  <wp:effectExtent l="19050" t="0" r="508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12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452120" cy="210820"/>
                  <wp:effectExtent l="19050" t="0" r="5080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12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D4F6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 тыс. руб.Норматив, тыс. руб.</w:t>
            </w:r>
          </w:p>
        </w:tc>
        <w:tc>
          <w:tcPr>
            <w:tcW w:w="4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  <w:tc>
          <w:tcPr>
            <w:tcW w:w="1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71 314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84 273</w:t>
            </w:r>
          </w:p>
        </w:tc>
        <w:tc>
          <w:tcPr>
            <w:tcW w:w="1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143 235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151 180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84 273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126 374</w:t>
            </w:r>
          </w:p>
        </w:tc>
        <w:tc>
          <w:tcPr>
            <w:tcW w:w="1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151 180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181 663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126 374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165 842</w:t>
            </w:r>
          </w:p>
        </w:tc>
        <w:tc>
          <w:tcPr>
            <w:tcW w:w="1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181 663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230 655</w:t>
            </w:r>
          </w:p>
        </w:tc>
      </w:tr>
    </w:tbl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 основе полученных данных можно сделать следующие выводы: так как коэффициенты 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беспеченности собственными средствами в 2013-2015 отчетных годах имеют значение более 0,1 (10%), предприятие за эти периоды признается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платежеспособным. Более того, доля собственных оборотных средств у предприятия в 2013-2015 года составляет соответственно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55,7%, 69,6% и 71,9%.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Сравнение полученных в 2013, 2014 и 2015 годах сумм собственных оборотных средств с нормативами показало, что предприятия собственных средств не хватает, так как нормативные значения превышают полученные.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Таким образом, предприятие 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меет собственные средства, но данных средств недостаточно для ведения эффективной производственной деятельности предприятия.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Платежеспособность и ликвидность являются основными характеристиками финансового состояния предприятия.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Платежеспособность предприя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тия определяется его возможностью и способностью одновременно и полностью выполнять платежные обязательства, вытекающие из торговых, кредитных и иных операций денежного характера.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Ликвидность предприятия определяется наличием у него ликвидных средств, к ко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торым относятся наличные деньги, денежные средства на счетах в банках и легко реализуемые элементы оборотных ресурсов. Ликвидность отражает способность предприятия в любой момент совершать необходимые расходы.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Для оценки платежеспособности и ликвидности мо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гут быть использованы следующие приемы: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ликвидность баланса;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расчет финансовых коэффициентов ликвидности.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Анализ ликвидности баланса заключается в сравнении активов, сгруппированных по степени их ликвидности, с обязательствами по пассиву, сгруппированными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 срокам их погашения. Расчет и анализ коэффициентов ликвидности позволяет выявить степень обеспеченности текущих обязательств ликвидными средствами. Главная цель анализа движения денежных потоков - оценить способность предприятия генерировать денежные ср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едства в размере 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в сроки, необходимые для осуществления планируемых расходов и платежей.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Для оценки ликвидности и платежеспособности предприятия необходимо рассмотреть оценку ликвидности баланса.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Задача оценки баланса - определить величину покрытия обяза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тельств предприятия его активами, срок превращения которых в денежную форму (ликвидность) соответствует сроку погашения обязательств (срочности возврата).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Для проведения анализа актив и пассив баланса группируется по следующим признакам: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 степени убывани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я ликвидности (актив):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А1 - наиболее ликвидные активы (денежные средства и краткосрочные финансовые вложения);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А2 - быстро реализуемые активы (дебиторская задолженность и прочие активы);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А3 - медленно реализуемые активы (материальные запасы и затраты, проч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ие оборотные и внеоборотные активы);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А4 - трудно реализуемые активы (итог первого раздела актива);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 степени срочности оплаты (пассив):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П1 - наиболее краткосрочные обязательства (кредиторская задолженность и прочие краткосрочные пассивы);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П2 - среднесрочн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ые обязательства (краткосрочные обязательства, доходы будущих периодов, резервы предстоящих расходов);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П3 - долгосрочные обязательства;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П4 - постоянные пассивы (собственный капитал).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 определении ликвидности баланса группы актива и пассива сопоставляютс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я между собой.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Баланс считается абсолютно ликвидным, если выполняются четыре неравенства: А1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П1; А2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П2; А3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П3; А4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П4.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Необходимым условием абсолютной ликвидности баланса является выполнение первых трех неравенств, четвертое неравенство носит так называемый балансирующий характер: его выполнение св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идетельствует о наличии у предприятия собственных оборотных средств. Если любое из неравенств имеет знак, противоположный зафиксированному в оптимальном варианте, то ликвидность баланса отличается от абсолютной.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 этом недостаток средств по одной группе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активов компенсируется избытком по другой, но на практике менее ликвидные средства не могут заменить более ликвидные.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Сопоставление ликвидных средств и обязательств позволяет вычислить показатели текущей ликвидности, которые свидетельствуют о платежеспособ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ности или неплатежеспособности организации.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Для оценки ликвидности активы группируются на 4 группы по степени ликвидности, а пассивы группируются по степени срочности погашения обязательств (таблица 1.14, таблица 1.15, таблица 1.16).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Таблица 1.14. Группир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овка статей актива и пассива для анализа ликвидности баланса за 2013 год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282"/>
        <w:gridCol w:w="924"/>
        <w:gridCol w:w="820"/>
        <w:gridCol w:w="1785"/>
        <w:gridCol w:w="924"/>
        <w:gridCol w:w="820"/>
        <w:gridCol w:w="924"/>
        <w:gridCol w:w="8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Актив баланса</w:t>
            </w:r>
          </w:p>
        </w:tc>
        <w:tc>
          <w:tcPr>
            <w:tcW w:w="1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Пассив баланса</w:t>
            </w:r>
          </w:p>
        </w:tc>
        <w:tc>
          <w:tcPr>
            <w:tcW w:w="34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2013 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1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Платежный излишек или недостаток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чало года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А1: наиболее ликвидные активы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2 038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2 906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П1: наиболее срочные обязательства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38 240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37 432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+ 36 202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+ 34 526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А2: быстро реализуемые активы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3 156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8 726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П2: краткосрочные пассивы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13 230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11 850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+ 10 074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+ 3 124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А3: медленно реализуе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мые активы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138 041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139 548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П3: долгосрочные пассивы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20 451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17 625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- 117 590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-121 923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А4: труднореализуемые активы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134 101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162 670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П4: постоянные пассивы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205 415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246 943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+ 71 314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+ 84 273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Баланс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277 336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313 850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Баланс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277 336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313 850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</w:tr>
    </w:tbl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 На начало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2013 года: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На конец 2013 года: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А1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 А1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П1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А2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 А2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П2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А3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70815" cy="241300"/>
            <wp:effectExtent l="19050" t="0" r="635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70815" cy="241300"/>
            <wp:effectExtent l="19050" t="0" r="635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П3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 А3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П3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А4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П3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 А4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П4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Ликвидность на начало и конец 2013 года является недостаточной, так как не выполняются условия ликвидности: А1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П1 и А2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П2.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Таблица 1.15. Группировка статей актива и пассива для анализа ликвидности баланса за 2014 год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1915"/>
        <w:gridCol w:w="1034"/>
        <w:gridCol w:w="1012"/>
        <w:gridCol w:w="1540"/>
        <w:gridCol w:w="993"/>
        <w:gridCol w:w="1093"/>
        <w:gridCol w:w="909"/>
        <w:gridCol w:w="801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Актив баланса</w:t>
            </w:r>
          </w:p>
        </w:tc>
        <w:tc>
          <w:tcPr>
            <w:tcW w:w="2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Пассив баланса</w:t>
            </w:r>
          </w:p>
        </w:tc>
        <w:tc>
          <w:tcPr>
            <w:tcW w:w="37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2014 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латежный излишек или недостаток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А1: наиболее ликвидные активы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2 906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4 992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П1: наиболее срочные обязательства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37 432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24 198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+ 34 526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+ 19 206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А2: быстро реализуемые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активы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8 726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7 550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П2: краткосрочные пассивы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11 850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4 652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+ 3 124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- 2 898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А3: медленно реализуемые активы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139 548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169 121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П3: долгосрочные пассивы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17 625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26 439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-121 923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-142 682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А4: труднореализуемые активы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162 670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188 477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П4: постоянные пассивы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246 943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314 851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+ 84 273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+126 374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Баланс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313 850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370 140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Баланс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313 850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370 140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</w:tr>
    </w:tbl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 начало 2014 года: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На конец 2014 года: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А1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 А1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П1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А2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 А2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А3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70815" cy="241300"/>
            <wp:effectExtent l="19050" t="0" r="635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70815" cy="241300"/>
            <wp:effectExtent l="19050" t="0" r="635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П3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 А3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П3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А4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П3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 А4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П4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Ликвидность на начало 2014 года является недостаточной, так как не выполняются условия ликвидности: А1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П1 и А2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П2, а на конец 2014 года - недостаточна, так как не выполняется условие: А1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П1.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 начало 2015 года: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На конец 2015 года: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А1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 А1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П1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А2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 А2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А3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70815" cy="241300"/>
            <wp:effectExtent l="19050" t="0" r="635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70815" cy="241300"/>
            <wp:effectExtent l="19050" t="0" r="635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П3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 А3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П3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А4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П3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 А4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П4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Таблица 1.16. Группировка статей актива и пассива для анализа ликвидности баланса за 2015 год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1915"/>
        <w:gridCol w:w="1034"/>
        <w:gridCol w:w="993"/>
        <w:gridCol w:w="1699"/>
        <w:gridCol w:w="993"/>
        <w:gridCol w:w="989"/>
        <w:gridCol w:w="891"/>
        <w:gridCol w:w="783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Актив баланса</w:t>
            </w:r>
          </w:p>
        </w:tc>
        <w:tc>
          <w:tcPr>
            <w:tcW w:w="2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Пассив баланса</w:t>
            </w:r>
          </w:p>
        </w:tc>
        <w:tc>
          <w:tcPr>
            <w:tcW w:w="36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2015 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16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Платежный излишек ил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 недостаток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А1: наиболее ликвидные активы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4 992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5 245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П1: наиболее срочные обязательства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24 198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23 063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+ 19 206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+ 17 818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А2: быстро реализуемые активы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7 550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17 675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П2: краткосрочные пассивы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4 652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9 100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- 2 898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- 8 575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А3: медленно реализуемые активы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169 121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207 735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П3: долгосрочные пассивы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26 439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32 650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-142 682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-175 085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А4: труднореализуемые активы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188 477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218 223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П4: постоянные пассивы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314 851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384 065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+126 374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+165 842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Баланс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370 140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448 878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Баланс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370 140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448 878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</w:tr>
    </w:tbl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Ликвидность на начало 2015 года является недостаточной, так как не выполняются условия ликвидности: А1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П1 и А2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П2, а на конец 2015 года - недостаточна, так как не выполняется условие: А1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П1.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После анализа ликвидности баланс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 необходимо произвести оценку относительных показателей ликвидности и платежеспособности.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Цель расчета - проверить соответствие показателей ликвидности баланса предприятия рекомендуемым эталонным значениям, соответствующим по экспертным оценкам нормальном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 режиму функционирования на рынке.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Рассчитаем коэффициенты: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коэффициент общей ликвидности - показывает, в какой степени текущие активы покрывают краткосрочные обязательства. Определяется по формуле: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35325" cy="472440"/>
            <wp:effectExtent l="19050" t="0" r="3175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325" cy="47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42870" cy="331470"/>
            <wp:effectExtent l="19050" t="0" r="508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87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42870" cy="331470"/>
            <wp:effectExtent l="19050" t="0" r="508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87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42870" cy="331470"/>
            <wp:effectExtent l="19050" t="0" r="508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87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42870" cy="331470"/>
            <wp:effectExtent l="19050" t="0" r="508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87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42870" cy="331470"/>
            <wp:effectExtent l="19050" t="0" r="508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87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42870" cy="331470"/>
            <wp:effectExtent l="19050" t="0" r="5080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87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12390" cy="331470"/>
            <wp:effectExtent l="1905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39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12390" cy="331470"/>
            <wp:effectExtent l="1905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39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42870" cy="331470"/>
            <wp:effectExtent l="19050" t="0" r="5080" b="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87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42870" cy="331470"/>
            <wp:effectExtent l="19050" t="0" r="5080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87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42870" cy="331470"/>
            <wp:effectExtent l="19050" t="0" r="508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87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42870" cy="331470"/>
            <wp:effectExtent l="19050" t="0" r="508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87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Повышение коэффициента ликвидности от года к году свидетельствует о повышении возможности предприятия погашать свои обязательства.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Коэффициент текущей ликвидности - характеризует ту часть срочных обязательств, которая может быть погашена за счет текущих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активов без долгосрочной дебиторской задолженности. Определяется по формуле: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974340" cy="361950"/>
            <wp:effectExtent l="19050" t="0" r="0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34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974340" cy="361950"/>
            <wp:effectExtent l="1905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34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,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ДЗ - дебиторская задолженность.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04185" cy="371475"/>
            <wp:effectExtent l="19050" t="0" r="5715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8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lastRenderedPageBreak/>
        <w:drawing>
          <wp:inline distT="0" distB="0" distL="0" distR="0">
            <wp:extent cx="3004185" cy="371475"/>
            <wp:effectExtent l="19050" t="0" r="5715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8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04185" cy="371475"/>
            <wp:effectExtent l="19050" t="0" r="5715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8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04185" cy="371475"/>
            <wp:effectExtent l="19050" t="0" r="5715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8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04185" cy="371475"/>
            <wp:effectExtent l="19050" t="0" r="5715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8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04185" cy="371475"/>
            <wp:effectExtent l="19050" t="0" r="5715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8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04185" cy="371475"/>
            <wp:effectExtent l="19050" t="0" r="5715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8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04185" cy="371475"/>
            <wp:effectExtent l="19050" t="0" r="5715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8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04185" cy="371475"/>
            <wp:effectExtent l="19050" t="0" r="5715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8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04185" cy="371475"/>
            <wp:effectExtent l="19050" t="0" r="5715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8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74670" cy="331470"/>
            <wp:effectExtent l="1905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67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74670" cy="331470"/>
            <wp:effectExtent l="1905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67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Увеличение коэффициента текущей ликвидности от 2013 до 2015 года говорит об увеличении возможности предприятия без долгосрочной дебиторской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задолженности погашать часть срочных обязательств за счет текущих активов.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Коэффициент абсолютной ликвидности - показывает, какая часть краткосрочных обязательств может быть погашена немедленно. Чем выше его величина, тем больше гарантия погашения долгов.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Однако при небольшом его значении предприятие может быть всегда платежеспособным, если сумеет сбалансировать и синхронизировать приток и отток денежных средств по объему и срокам. Определяется по формуле: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42540" cy="361950"/>
            <wp:effectExtent l="19050" t="0" r="0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42540" cy="361950"/>
            <wp:effectExtent l="19050" t="0" r="0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2013 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22220" cy="331470"/>
            <wp:effectExtent l="19050" t="0" r="0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22220" cy="331470"/>
            <wp:effectExtent l="19050" t="0" r="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12060" cy="331470"/>
            <wp:effectExtent l="19050" t="0" r="254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12060" cy="331470"/>
            <wp:effectExtent l="19050" t="0" r="254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12060" cy="331470"/>
            <wp:effectExtent l="19050" t="0" r="254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12060" cy="331470"/>
            <wp:effectExtent l="19050" t="0" r="254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22220" cy="331470"/>
            <wp:effectExtent l="1905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22220" cy="331470"/>
            <wp:effectExtent l="1905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22220" cy="331470"/>
            <wp:effectExtent l="19050" t="0" r="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22220" cy="331470"/>
            <wp:effectExtent l="19050" t="0" r="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22220" cy="331470"/>
            <wp:effectExtent l="19050" t="0" r="0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22220" cy="331470"/>
            <wp:effectExtent l="1905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течение 2013 и 2014 отчетных годов наблюдается увеличение коэффициента абсолютной ликвидности соответственно с 4% до 5,9%, с 5,9% до 17,3%. Это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говорит о том, что предприятие повысило возможность срочно погасить свои обязательства. Но в 2015 отчетном году данный показатель снизился до 16,3% - наблюдается небольшое снижение возможностей предприятия по погашению обязательств.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Коэффициент срочной лик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видности - показывает, какая часть текущей задолженности может быть погашена в ближайший период времени. Определяется по формуле: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713355" cy="361950"/>
            <wp:effectExtent l="1905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35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713355" cy="361950"/>
            <wp:effectExtent l="19050" t="0" r="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35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,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532765" cy="241300"/>
            <wp:effectExtent l="19050" t="0" r="635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532765" cy="241300"/>
            <wp:effectExtent l="19050" t="0" r="635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краткосрочные финансовые вложения.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994660" cy="371475"/>
            <wp:effectExtent l="1905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994660" cy="371475"/>
            <wp:effectExtent l="1905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24505" cy="371475"/>
            <wp:effectExtent l="19050" t="0" r="4445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50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24505" cy="371475"/>
            <wp:effectExtent l="19050" t="0" r="4445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50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24505" cy="371475"/>
            <wp:effectExtent l="19050" t="0" r="4445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50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24505" cy="371475"/>
            <wp:effectExtent l="19050" t="0" r="4445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50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14345" cy="371475"/>
            <wp:effectExtent l="19050" t="0" r="0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34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14345" cy="371475"/>
            <wp:effectExtent l="19050" t="0" r="0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34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14345" cy="371475"/>
            <wp:effectExtent l="19050" t="0" r="0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34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14345" cy="371475"/>
            <wp:effectExtent l="19050" t="0" r="0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34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05150" cy="371475"/>
            <wp:effectExtent l="1905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05150" cy="371475"/>
            <wp:effectExtent l="19050" t="0" r="0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Коэффициенты срочной ликвидности за 2013 год показывают, что в начале года предприятие было не в состоянии своевременно оплачивать свои счета, но к концу года ситуация нормализовалась.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 начало 2014 года предприятие н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аходилось в состоянии своевременно оплачивать свои счета, а в конце года у предприятия наблюдается даже небольшой излишек.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2015 году коэффициенты ликвидности превысили эталонные значения (0,2-0,4), что указывает на повышение платежеспособности предприяти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Коэффициент промежуточной ликвидности (ликвидность средств обращения) - показывает долю наиболее ликвидной части в составе оборотного капитала. Определяется по формуле: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808095" cy="462280"/>
            <wp:effectExtent l="19050" t="0" r="1905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95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426460" cy="371475"/>
            <wp:effectExtent l="19050" t="0" r="254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46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426460" cy="371475"/>
            <wp:effectExtent l="19050" t="0" r="2540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46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416300" cy="371475"/>
            <wp:effectExtent l="19050" t="0" r="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416300" cy="371475"/>
            <wp:effectExtent l="1905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416300" cy="371475"/>
            <wp:effectExtent l="19050" t="0" r="0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416300" cy="371475"/>
            <wp:effectExtent l="19050" t="0" r="0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416300" cy="371475"/>
            <wp:effectExtent l="19050" t="0" r="0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416300" cy="371475"/>
            <wp:effectExtent l="19050" t="0" r="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416300" cy="371475"/>
            <wp:effectExtent l="19050" t="0" r="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416300" cy="371475"/>
            <wp:effectExtent l="19050" t="0" r="0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496945" cy="371475"/>
            <wp:effectExtent l="19050" t="0" r="8255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94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496945" cy="371475"/>
            <wp:effectExtent l="19050" t="0" r="8255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94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2013 году и в начале 2014 года ликвидность средств обращения недостаточна.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Полученные в конце 2014 и в 2015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годах коэффициенты показывают, что доля наиболее ликвидной части в составе оборотного капитала увеличивается, то есть повышается ликвидность средств обращения.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Коэффициент материального покрытия - показывает степень зависимости ликвидности от наличия матер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иально-производственных запасов и затрат. Определяется по формуле: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53030" cy="361950"/>
            <wp:effectExtent l="19050" t="0" r="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03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53030" cy="361950"/>
            <wp:effectExtent l="1905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03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703195" cy="331470"/>
            <wp:effectExtent l="19050" t="0" r="1905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703195" cy="331470"/>
            <wp:effectExtent l="19050" t="0" r="1905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93035" cy="331470"/>
            <wp:effectExtent l="19050" t="0" r="0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03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93035" cy="331470"/>
            <wp:effectExtent l="19050" t="0" r="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03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93035" cy="331470"/>
            <wp:effectExtent l="19050" t="0" r="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03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93035" cy="331470"/>
            <wp:effectExtent l="19050" t="0" r="0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03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93035" cy="331470"/>
            <wp:effectExtent l="19050" t="0" r="0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03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93035" cy="331470"/>
            <wp:effectExtent l="19050" t="0" r="0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03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93035" cy="331470"/>
            <wp:effectExtent l="19050" t="0" r="0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03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93035" cy="331470"/>
            <wp:effectExtent l="19050" t="0" r="0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03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кг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703195" cy="331470"/>
            <wp:effectExtent l="19050" t="0" r="1905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703195" cy="331470"/>
            <wp:effectExtent l="19050" t="0" r="1905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Полученные коэффициенты показывают, что степень зависимости ликвидности от наличия материально-производственны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х запасов и затрат увеличивается из года в год.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Полученные значения коэффициентов сравниваются с рекомендуемыми значениями этих показателей (таблица 1.17, таблица 1.18, таблица 1.19).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Таблица 1.17. Итоговая таблица по ликвидности баланса за 2013 год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581"/>
        <w:gridCol w:w="1448"/>
        <w:gridCol w:w="1352"/>
        <w:gridCol w:w="1177"/>
        <w:gridCol w:w="1385"/>
        <w:gridCol w:w="1354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Показ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атель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Эталонное значение</w:t>
            </w:r>
          </w:p>
        </w:tc>
        <w:tc>
          <w:tcPr>
            <w:tcW w:w="2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Коэффициенты</w:t>
            </w:r>
          </w:p>
        </w:tc>
        <w:tc>
          <w:tcPr>
            <w:tcW w:w="2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Отклонения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693420" cy="220980"/>
                  <wp:effectExtent l="19050" t="0" r="0" b="0"/>
                  <wp:docPr id="218" name="Рисунок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220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462280" cy="210820"/>
                  <wp:effectExtent l="19050" t="0" r="0" b="0"/>
                  <wp:docPr id="219" name="Рисунок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28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2,783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3,068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+ 0,783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+ 1,068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582930" cy="210820"/>
                  <wp:effectExtent l="19050" t="0" r="7620" b="0"/>
                  <wp:docPr id="220" name="Рисунок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351790" cy="210820"/>
                  <wp:effectExtent l="19050" t="0" r="0" b="0"/>
                  <wp:docPr id="221" name="Рисунок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2,722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2,891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+ 0,722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+ 0,891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593090" cy="210820"/>
                  <wp:effectExtent l="19050" t="0" r="0" b="0"/>
                  <wp:docPr id="222" name="Рисунок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09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582930" cy="210820"/>
                  <wp:effectExtent l="19050" t="0" r="7620" b="0"/>
                  <wp:docPr id="223" name="Рисунок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- 0,060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- 0,041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723265" cy="210820"/>
                  <wp:effectExtent l="19050" t="0" r="635" b="0"/>
                  <wp:docPr id="224" name="Рисунок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582930" cy="210820"/>
                  <wp:effectExtent l="19050" t="0" r="7620" b="0"/>
                  <wp:docPr id="225" name="Рисунок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- 0,099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Норма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924560" cy="210820"/>
                  <wp:effectExtent l="19050" t="0" r="8890" b="0"/>
                  <wp:docPr id="226" name="Рисунок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56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582930" cy="210820"/>
                  <wp:effectExtent l="19050" t="0" r="7620" b="0"/>
                  <wp:docPr id="227" name="Рисунок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- 0,199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- 0,064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lastRenderedPageBreak/>
              <w:drawing>
                <wp:inline distT="0" distB="0" distL="0" distR="0">
                  <wp:extent cx="673100" cy="210820"/>
                  <wp:effectExtent l="19050" t="0" r="0" b="0"/>
                  <wp:docPr id="228" name="Рисунок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462280" cy="210820"/>
                  <wp:effectExtent l="19050" t="0" r="0" b="0"/>
                  <wp:docPr id="229" name="Рисунок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28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2,682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2,832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+ 1,682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+ 1,832</w:t>
            </w:r>
          </w:p>
        </w:tc>
      </w:tr>
    </w:tbl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Теперь рассчитаем коэффициент восстановления (утраты) платежеспособности: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487170" cy="452120"/>
            <wp:effectExtent l="19050" t="0" r="0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45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487170" cy="452120"/>
            <wp:effectExtent l="19050" t="0" r="0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45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,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814070" cy="241300"/>
            <wp:effectExtent l="19050" t="0" r="508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814070" cy="241300"/>
            <wp:effectExtent l="19050" t="0" r="5080" b="0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значение коэффициента текущей ликвидности соответственно в конце и в начале отчетного периода;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713740" cy="241300"/>
            <wp:effectExtent l="19050" t="0" r="0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713740" cy="241300"/>
            <wp:effectExtent l="19050" t="0" r="0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нормативное знач</w:t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ение коэффициента текущей ликвидности (</w:t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864235" cy="241300"/>
            <wp:effectExtent l="19050" t="0" r="0" b="0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23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864235" cy="241300"/>
            <wp:effectExtent l="19050" t="0" r="0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23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);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 - продолжительность отчетного периода в месяцах;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 - период восстановления (утраты) платежеспособности.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 расчете коэффициента восстановле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ния платежеспособности принимаем У=6 месяцам; при расчете коэффициента утраты платежеспособности У=3 месяцам.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коэффициент текущей ликвидности или коэффициент обеспеченности собственными средствами меньше критического, то определяется коэффициент восст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ановления платежеспособности.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он больше 2, то у предприятия есть реальная возможность восстановить свою платежеспособность, если меньше 2 - у предприятия нет реальной возможности восстановить свою платежеспособность в ближайшее время.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Так как значение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коэффициента текущей ликвидности за 2013 году превышает критическое значение (критическое значение равно 2) коэффициента текущей ликвидности, то следует рассчитать коэффициент утраты платежеспособности за отчетный период.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15640" cy="422275"/>
            <wp:effectExtent l="19050" t="0" r="3810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640" cy="42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15640" cy="422275"/>
            <wp:effectExtent l="19050" t="0" r="3810" b="0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640" cy="42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Если коэффициент утраты платежеспособности меньше 1, то у предприятия есть реальная возможность утратить свою платежеспособность. То есть при сложившейся в начале отчетного периода динамике текущей ликвидности через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3 месяца его значение может опуститься ниже 2, став неудовлетворительным.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Так как полученный коэффициент утраты платежеспособности в 2013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году больше 1, то на данном этапе предприятию не грозит утратить свою платежеспособность.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Анализ показателей ликвиднос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ти и платежеспособности: ликвидность на начало и конец 2013 года является недостаточной, так как не выполняются условия ликвидности: А1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П1 и А2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П2. Это означает, что предприятие не может немедленно погасить кредиторскую задолженность имеющимися у нее в наличии денежными средствами. Несмотря на это, баланс предприятия считается ликвидным, так как выполняется усло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вие А4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П4.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Четвертое неравенство носит «балансирующий» характер и в то же время имеет глубокий экономический смысл: его выполнение свидетельствует о соблюдении минимального условия фи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нансовой устойчивости - наличия у организации собственных оборотных средств. В случае, когда одно или несколько неравенств системы имеют знак, противоположный оптимальному варианту, баланс в большей или меньшей степени ликвиден. Недостаток по одной группе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активов компенсируется их избытком по другой, хотя компенсация имеет место лишь по стоимостной величине, так как в реальности менее ликвидные активы не могут заменить более ликвидные.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Это подтверждают и коэффициенты текущей ликвидности, значения которых бо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льше критического. Угроза банкротства в ближайшее время предприятию не грозит.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Таблица 1.18. Итоговая таблица по ликвидности баланса за 2014 год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597"/>
        <w:gridCol w:w="1504"/>
        <w:gridCol w:w="1231"/>
        <w:gridCol w:w="1196"/>
        <w:gridCol w:w="1402"/>
        <w:gridCol w:w="1367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Эталонное значение</w:t>
            </w:r>
          </w:p>
        </w:tc>
        <w:tc>
          <w:tcPr>
            <w:tcW w:w="2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Коэффициенты</w:t>
            </w:r>
          </w:p>
        </w:tc>
        <w:tc>
          <w:tcPr>
            <w:tcW w:w="2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Отклонения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На конец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года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693420" cy="220980"/>
                  <wp:effectExtent l="19050" t="0" r="0" b="0"/>
                  <wp:docPr id="246" name="Рисунок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220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462280" cy="210820"/>
                  <wp:effectExtent l="19050" t="0" r="0" b="0"/>
                  <wp:docPr id="247" name="Рисунок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28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3,068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6,297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+ 1,068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+ 4,297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582930" cy="210820"/>
                  <wp:effectExtent l="19050" t="0" r="7620" b="0"/>
                  <wp:docPr id="248" name="Рисунок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351790" cy="210820"/>
                  <wp:effectExtent l="19050" t="0" r="0" b="0"/>
                  <wp:docPr id="249" name="Рисунок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2,891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6,035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+ 0,891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+ 4,035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593090" cy="210820"/>
                  <wp:effectExtent l="19050" t="0" r="0" b="0"/>
                  <wp:docPr id="250" name="Рисунок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09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582930" cy="210820"/>
                  <wp:effectExtent l="19050" t="0" r="7620" b="0"/>
                  <wp:docPr id="251" name="Рисунок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0,173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- 0,041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Норма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723265" cy="210820"/>
                  <wp:effectExtent l="19050" t="0" r="635" b="0"/>
                  <wp:docPr id="252" name="Рисунок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582930" cy="210820"/>
                  <wp:effectExtent l="19050" t="0" r="7620" b="0"/>
                  <wp:docPr id="253" name="Рисунок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0,435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Норма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+ 0,035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924560" cy="210820"/>
                  <wp:effectExtent l="19050" t="0" r="8890" b="0"/>
                  <wp:docPr id="254" name="Рисунок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56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582930" cy="210820"/>
                  <wp:effectExtent l="19050" t="0" r="7620" b="0"/>
                  <wp:docPr id="255" name="Рисунок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0,435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- 0,064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Норма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673100" cy="210820"/>
                  <wp:effectExtent l="19050" t="0" r="0" b="0"/>
                  <wp:docPr id="256" name="Рисунок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462280" cy="210820"/>
                  <wp:effectExtent l="19050" t="0" r="0" b="0"/>
                  <wp:docPr id="257" name="Рисунок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28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2,832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5,862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+ 1,832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+ 4,862</w:t>
            </w:r>
          </w:p>
        </w:tc>
      </w:tr>
    </w:tbl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Так как полученное значение коэффициента текущей ликвидности за 2014 год превышает критическое значение коэффициента текущей ликвидности, следует рассчита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ть коэффициент утраты платежеспособности за отчетный период.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2014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95320" cy="422275"/>
            <wp:effectExtent l="19050" t="0" r="5080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42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lastRenderedPageBreak/>
        <w:drawing>
          <wp:inline distT="0" distB="0" distL="0" distR="0">
            <wp:extent cx="3195320" cy="422275"/>
            <wp:effectExtent l="19050" t="0" r="5080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42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Так как полученный коэффициент утраты платежеспособности в 2014 году больше 1, то на данном этапе предприятию не грози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 утратить свою платежеспособность.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Анализ показателей ликвидности и платежеспособности: ликвидность на начало 2014 года является недостаточной, так как не выполняются условия ликвидности: А1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П1 и А2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П2, а на конец 2014 года - недостаточна, так как не выполняется условие: А1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П1. Несмотря на это, баланс предприя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тия считается ликвидным, так как выполняется условие А4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П4. Это подтверждают и полученные коэффициенты текущей ликвидности, значения которых больше критического. Угроза банкротства в б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лижайшее время предприятию не грозит.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Таблица 1.19. Итоговая таблица по ликвидности баланса за 2015 год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993"/>
        <w:gridCol w:w="1448"/>
        <w:gridCol w:w="1214"/>
        <w:gridCol w:w="1214"/>
        <w:gridCol w:w="1214"/>
        <w:gridCol w:w="1214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Эталонное значение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Коэффициенты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Отклонения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начало года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 конец года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693420" cy="220980"/>
                  <wp:effectExtent l="19050" t="0" r="0" b="0"/>
                  <wp:docPr id="268" name="Рисунок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220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462280" cy="210820"/>
                  <wp:effectExtent l="19050" t="0" r="0" b="0"/>
                  <wp:docPr id="269" name="Рисунок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28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6,297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7,171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+ 4,297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+ 5,171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582930" cy="210820"/>
                  <wp:effectExtent l="19050" t="0" r="7620" b="0"/>
                  <wp:docPr id="270" name="Рисунок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351790" cy="210820"/>
                  <wp:effectExtent l="19050" t="0" r="0" b="0"/>
                  <wp:docPr id="271" name="Рисунок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6,035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6,622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+ 4,035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+ 4,622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593090" cy="210820"/>
                  <wp:effectExtent l="19050" t="0" r="0" b="0"/>
                  <wp:docPr id="272" name="Рисунок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09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582930" cy="210820"/>
                  <wp:effectExtent l="19050" t="0" r="7620" b="0"/>
                  <wp:docPr id="273" name="Рисунок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0,173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Норма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Норма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723265" cy="210820"/>
                  <wp:effectExtent l="19050" t="0" r="635" b="0"/>
                  <wp:docPr id="274" name="Рисунок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582930" cy="210820"/>
                  <wp:effectExtent l="19050" t="0" r="7620" b="0"/>
                  <wp:docPr id="275" name="Рисунок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0,435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0,713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+ 0,035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+ 0,313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924560" cy="210820"/>
                  <wp:effectExtent l="19050" t="0" r="8890" b="0"/>
                  <wp:docPr id="276" name="Рисунок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56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582930" cy="210820"/>
                  <wp:effectExtent l="19050" t="0" r="7620" b="0"/>
                  <wp:docPr id="277" name="Рисунок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0,435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0,713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Норма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+ 0,013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673100" cy="210820"/>
                  <wp:effectExtent l="19050" t="0" r="0" b="0"/>
                  <wp:docPr id="278" name="Рисунок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05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noProof/>
                <w:sz w:val="17"/>
                <w:szCs w:val="17"/>
              </w:rPr>
              <w:drawing>
                <wp:inline distT="0" distB="0" distL="0" distR="0">
                  <wp:extent cx="462280" cy="210820"/>
                  <wp:effectExtent l="19050" t="0" r="0" b="0"/>
                  <wp:docPr id="279" name="Рисунок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280" cy="210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5,862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6,459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+ 4,862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+ 5,459</w:t>
            </w:r>
          </w:p>
        </w:tc>
      </w:tr>
    </w:tbl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Так как полученное значение коэффициента текущей ликви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дности за 2015 год превышает критическое значение коэффициента текущей ликвидности, то следует рассчитать коэффициент утраты платежеспособности за отчетный период.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2015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25800" cy="422275"/>
            <wp:effectExtent l="19050" t="0" r="0" b="0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42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25800" cy="422275"/>
            <wp:effectExtent l="19050" t="0" r="0" b="0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42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Так как полученный коэффициент утраты платежеспособности в 2015 году больше 1, то на данном этапе предприятию не грозит утратить свою платежеспособность.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Анализ показателей ликвидности и платежеспособности: ликвидность н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начало 2014 года и 2015 является недостаточной, так как не выполняются условия ликвидности: А1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П1 и А2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П2, 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 конец 2014 года и 2015 года - недостаточна, так как не выполняется условие: А1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П1. Несмотря на это, баланс предприятия считается ликвидным, так как выполняется условие А4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0810" cy="241300"/>
            <wp:effectExtent l="19050" t="0" r="2540" b="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П4. Это подтверждают и полученные коэффициенты текущей ликвидности, значения которых больше критического. Угроза банкротства в ближайшее время предприятию не грозит.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Финансовый результат - разно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сть между совокупным доходом и совокупными затратами в процессе осуществления финансово-хозяйственной деятельности.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Система показателей финансовых результатов включает абсолютные (прибыль) и относительные показатели (рентабельность) эффективности использов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ания.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Прибыль является конечным финансовым результатом хозяйственной деятельности организации. Она представляет собой реализованную часть чистого дохода, созданного прибавочным трудом.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Показатели прибыли не всегда способны обеспечить чёткое представление 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б эффективности деятельности организации, поэтому для её измерения дополнительно применяют коэффициенты рентабельности (доходности). Рентабельным считается предприятие, результаты, от продажи продукции которого покрывают все издержки производства, образуя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при этом сумму прибыли достаточную для нормального функционирования компании.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Анализ уровня рентабельности характеризуется следующими показателями: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Общая рентабельность - позволяет вывить влияние на рентабельность продаж внереализационных доходов и расходо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в. Показывает, сколько прибыли получает предприятие с 1 рубля средств, вложенных в имущество. Определяется как отношение балансовой прибыли к средней стоимости имущества предприятия: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009775" cy="361950"/>
            <wp:effectExtent l="19050" t="0" r="9525" b="0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009775" cy="361950"/>
            <wp:effectExtent l="19050" t="0" r="9525" b="0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65805" cy="361950"/>
            <wp:effectExtent l="19050" t="0" r="0" b="0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80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65805" cy="361950"/>
            <wp:effectExtent l="19050" t="0" r="0" b="0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80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65805" cy="361950"/>
            <wp:effectExtent l="19050" t="0" r="0" b="0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80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65805" cy="361950"/>
            <wp:effectExtent l="19050" t="0" r="0" b="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80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lastRenderedPageBreak/>
        <w:drawing>
          <wp:inline distT="0" distB="0" distL="0" distR="0">
            <wp:extent cx="3145155" cy="361950"/>
            <wp:effectExtent l="19050" t="0" r="0" b="0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15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45155" cy="361950"/>
            <wp:effectExtent l="19050" t="0" r="0" b="0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15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 1 рубля средств, вл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оженных в имущество в 2013 году, предприятие не получило прибыли, а имело убыток в размере 0,005 руб. В 2014 году предприятие снова несло убытки в размере 0,007 руб. с 1 рубля средств, вложенных в имущество. Но в 2015 году оно стало получать прибыль в разм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ере 1,6 копеек с 1 рубля средств, вложенных в имущество.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Чистая рентабельность - характеризует экономическую рентабельность всего используемого капитала (собственного и заемного). Определяется как отношение чистой прибыли к средней стоимости имущества пред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приятия: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059940" cy="361950"/>
            <wp:effectExtent l="19050" t="0" r="0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94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059940" cy="361950"/>
            <wp:effectExtent l="19050" t="0" r="0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94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85160" cy="361950"/>
            <wp:effectExtent l="19050" t="0" r="0" b="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16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85160" cy="361950"/>
            <wp:effectExtent l="19050" t="0" r="0" b="0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16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85160" cy="361950"/>
            <wp:effectExtent l="19050" t="0" r="0" b="0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16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85160" cy="361950"/>
            <wp:effectExtent l="19050" t="0" r="0" b="0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16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85160" cy="361950"/>
            <wp:effectExtent l="19050" t="0" r="0" b="0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16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85160" cy="361950"/>
            <wp:effectExtent l="19050" t="0" r="0" b="0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16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 1 рубля имущества предприятие получило в 2013 году 14 копеек чистой прибыли, в 2014 году - 19 копее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к, в 2015 году - 17 копеек.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Чистая рентабельность собственного капитала - характеризует финансовую рентабельность предприятия. Определяется как отношение чистой прибыли к средней величине собственного капитала: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240915" cy="361950"/>
            <wp:effectExtent l="19050" t="0" r="6985" b="0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91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240915" cy="361950"/>
            <wp:effectExtent l="19050" t="0" r="6985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91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376295" cy="361950"/>
            <wp:effectExtent l="19050" t="0" r="0" b="0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629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376295" cy="361950"/>
            <wp:effectExtent l="19050" t="0" r="0" b="0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629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376295" cy="361950"/>
            <wp:effectExtent l="19050" t="0" r="0" b="0"/>
            <wp:docPr id="310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629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lastRenderedPageBreak/>
        <w:drawing>
          <wp:inline distT="0" distB="0" distL="0" distR="0">
            <wp:extent cx="3376295" cy="361950"/>
            <wp:effectExtent l="19050" t="0" r="0" b="0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629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386455" cy="361950"/>
            <wp:effectExtent l="19050" t="0" r="4445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645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386455" cy="361950"/>
            <wp:effectExtent l="19050" t="0" r="4445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645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 1 рубля собственного капитала предприятие получило в 2013 году 18 копеек чистой прибыли, в 2014 году - 24 копейки, в 2015 году - 20 копеек.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Рентабельность общая производственных фондов - отношение балансовой прибы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ли к средней стоимости основных производственных фондов и оборотных активов: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280920" cy="371475"/>
            <wp:effectExtent l="19050" t="0" r="5080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92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280920" cy="371475"/>
            <wp:effectExtent l="19050" t="0" r="5080" b="0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92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4592320" cy="371475"/>
            <wp:effectExtent l="19050" t="0" r="0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32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4592320" cy="371475"/>
            <wp:effectExtent l="19050" t="0" r="0" b="0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32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4592320" cy="371475"/>
            <wp:effectExtent l="19050" t="0" r="0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32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4592320" cy="371475"/>
            <wp:effectExtent l="19050" t="0" r="0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32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4461510" cy="371475"/>
            <wp:effectExtent l="19050" t="0" r="0" b="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151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4461510" cy="371475"/>
            <wp:effectExtent l="19050" t="0" r="0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151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 1 рубля, вложенного в основные производственные фонды и материальные оборотные средства, предприятие получило в 2013 году убы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ток в размере 0,005 руб., в 2014 году - убыток в размере 0,007 руб. А в 2015 году предприятие получило с 1 рубля, вложенного в ОПФ и материальные оборотные средства, прибыль в размере 0,016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Показатели рентабельности являются обобщенной характеристикой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эффективности хозяйственной деятельности. На них оказывает влияние показатель рентабельности продукции (эффективности управления) и показатель капиталоотдачи (деловая активность).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Показатели эффективности управления отражают сумму прибыли (балансовой, чис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той, прибыли от реализации), полученную с 1 рубля реализованной продукции: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Чистая прибыль на 1 рубль оборота - отношение чистой прибыли к продукции или обороту: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lastRenderedPageBreak/>
        <w:drawing>
          <wp:inline distT="0" distB="0" distL="0" distR="0">
            <wp:extent cx="1607820" cy="361950"/>
            <wp:effectExtent l="19050" t="0" r="0" b="0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607820" cy="361950"/>
            <wp:effectExtent l="19050" t="0" r="0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301240" cy="331470"/>
            <wp:effectExtent l="19050" t="0" r="3810" b="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301240" cy="331470"/>
            <wp:effectExtent l="19050" t="0" r="3810" b="0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301240" cy="331470"/>
            <wp:effectExtent l="19050" t="0" r="3810" b="0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301240" cy="331470"/>
            <wp:effectExtent l="19050" t="0" r="3810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291080" cy="331470"/>
            <wp:effectExtent l="19050" t="0" r="0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08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291080" cy="331470"/>
            <wp:effectExtent l="19050" t="0" r="0" b="0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08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 1 рубля оборота предп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риятие получило в 2013 году 18 копеек чистой прибыли, в 2014 году - 26 копеек, в 2015 году - 24 копейки.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Прибыль от реализации продукции (на 1 рубль продукции или оборота) - отношение прибыли от реализации к обороту: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487170" cy="361950"/>
            <wp:effectExtent l="19050" t="0" r="0" b="0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487170" cy="361950"/>
            <wp:effectExtent l="19050" t="0" r="0" b="0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893695" cy="331470"/>
            <wp:effectExtent l="19050" t="0" r="1905" b="0"/>
            <wp:docPr id="332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893695" cy="331470"/>
            <wp:effectExtent l="19050" t="0" r="1905" b="0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893695" cy="331470"/>
            <wp:effectExtent l="19050" t="0" r="1905" b="0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893695" cy="331470"/>
            <wp:effectExtent l="19050" t="0" r="1905" b="0"/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753360" cy="331470"/>
            <wp:effectExtent l="19050" t="0" r="8890" b="0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36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753360" cy="331470"/>
            <wp:effectExtent l="19050" t="0" r="8890" b="0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36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 1 рубля продукции предприятие в 2013 и в 2014 годах получило убыток в размерах соответственно 0,007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 и 0,008 руб., а в 2015 году получило 0,02 руб. прибыли от реализации.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Прибыль от всей реализации (на 1 рубль оборота или продукции) - отношение суммы прибыли от реализации и прибыли от прочей реализации к обороту: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577340" cy="361950"/>
            <wp:effectExtent l="19050" t="0" r="3810" b="0"/>
            <wp:docPr id="33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577340" cy="361950"/>
            <wp:effectExtent l="19050" t="0" r="3810" b="0"/>
            <wp:docPr id="339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2013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291080" cy="331470"/>
            <wp:effectExtent l="19050" t="0" r="0" b="0"/>
            <wp:docPr id="340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08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291080" cy="331470"/>
            <wp:effectExtent l="19050" t="0" r="0" b="0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08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270760" cy="331470"/>
            <wp:effectExtent l="19050" t="0" r="0" b="0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76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270760" cy="331470"/>
            <wp:effectExtent l="19050" t="0" r="0" b="0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76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291080" cy="331470"/>
            <wp:effectExtent l="19050" t="0" r="0" b="0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08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291080" cy="331470"/>
            <wp:effectExtent l="19050" t="0" r="0" b="0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08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 1 рубль оборота предприятие получило в 2013 году 18 копеек прибыли от всей реализации, в 2014 году - 26 копеек, в 2015 году - 24 копейки.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Общая прибыль - отношение балансовой прибыли к продукции или обороту: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808480" cy="361950"/>
            <wp:effectExtent l="19050" t="0" r="1270" b="0"/>
            <wp:docPr id="34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48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808480" cy="361950"/>
            <wp:effectExtent l="19050" t="0" r="1270" b="0"/>
            <wp:docPr id="34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48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491740" cy="331470"/>
            <wp:effectExtent l="19050" t="0" r="3810" b="0"/>
            <wp:docPr id="348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491740" cy="331470"/>
            <wp:effectExtent l="19050" t="0" r="3810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491740" cy="331470"/>
            <wp:effectExtent l="19050" t="0" r="3810" b="0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491740" cy="331470"/>
            <wp:effectExtent l="19050" t="0" r="3810" b="0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 noChangeAspect="1" noChangeArrowheads="1"/>
                    </pic:cNvPicPr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351405" cy="331470"/>
            <wp:effectExtent l="19050" t="0" r="0" b="0"/>
            <wp:docPr id="352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40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351405" cy="331470"/>
            <wp:effectExtent l="19050" t="0" r="0" b="0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40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 1 рубля продукции предприятие получило в 2013 и в 2014 года убыток в размере соответственно 0,007 и 0,008 руб., а в 2015 году - 0,02 руб. балансовой прибыли.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Основные показатели деловой активности: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общая к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апиталоотдача - характеризует скорость оборота всех совокупных активов, то есть всех средств, вложенных в имущество организации. Определяется по формуле: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029460" cy="361950"/>
            <wp:effectExtent l="19050" t="0" r="8890" b="0"/>
            <wp:docPr id="354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46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029460" cy="361950"/>
            <wp:effectExtent l="19050" t="0" r="8890" b="0"/>
            <wp:docPr id="355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46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2013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65475" cy="361950"/>
            <wp:effectExtent l="19050" t="0" r="0" b="0"/>
            <wp:docPr id="356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4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65475" cy="361950"/>
            <wp:effectExtent l="19050" t="0" r="0" b="0"/>
            <wp:docPr id="357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4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оборотов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65475" cy="361950"/>
            <wp:effectExtent l="19050" t="0" r="0" b="0"/>
            <wp:docPr id="358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4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65475" cy="361950"/>
            <wp:effectExtent l="19050" t="0" r="0" b="0"/>
            <wp:docPr id="35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4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оборотов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65475" cy="361950"/>
            <wp:effectExtent l="19050" t="0" r="0" b="0"/>
            <wp:docPr id="36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4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65475" cy="361950"/>
            <wp:effectExtent l="19050" t="0" r="0" b="0"/>
            <wp:docPr id="36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4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оборотов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За 2013 год активы обернулись 0,79 раза, за 2014 год 0,77 раза, за 2015 год - 0,71 раза.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Отда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ча основных производственных фондов и нематериальных активов - показывает, насколько эффективно используются основные средства и нематериальные активы. Определяется по формуле: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54985" cy="361950"/>
            <wp:effectExtent l="19050" t="0" r="0" b="0"/>
            <wp:docPr id="362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98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54985" cy="361950"/>
            <wp:effectExtent l="19050" t="0" r="0" b="0"/>
            <wp:docPr id="363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98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>(24)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55645" cy="361950"/>
            <wp:effectExtent l="19050" t="0" r="1905" b="0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64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55645" cy="361950"/>
            <wp:effectExtent l="19050" t="0" r="1905" b="0"/>
            <wp:docPr id="365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64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55645" cy="361950"/>
            <wp:effectExtent l="19050" t="0" r="1905" b="0"/>
            <wp:docPr id="3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64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55645" cy="361950"/>
            <wp:effectExtent l="19050" t="0" r="1905" b="0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64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55645" cy="361950"/>
            <wp:effectExtent l="19050" t="0" r="1905" b="0"/>
            <wp:docPr id="36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64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55645" cy="361950"/>
            <wp:effectExtent l="19050" t="0" r="1905" b="0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64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Выручка, приходящаяся на 1 рубль стоимости основных средств и нематериальных активов составила в 2013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году 1,58 рублей, в 2014 году - 1,5 рубля, в 2015 году - 1,5 рубля.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Оборачиваемость всех оборотных активов - показывает скорость оборота всех оборотных средств организации. Определяется по формуле: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42540" cy="361950"/>
            <wp:effectExtent l="19050" t="0" r="0" b="0"/>
            <wp:docPr id="37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42540" cy="361950"/>
            <wp:effectExtent l="19050" t="0" r="0" b="0"/>
            <wp:docPr id="37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>
                      <a:picLocks noChangeAspect="1" noChangeArrowheads="1"/>
                    </pic:cNvPicPr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lastRenderedPageBreak/>
        <w:drawing>
          <wp:inline distT="0" distB="0" distL="0" distR="0">
            <wp:extent cx="3215640" cy="361950"/>
            <wp:effectExtent l="19050" t="0" r="3810" b="0"/>
            <wp:docPr id="37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64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15640" cy="361950"/>
            <wp:effectExtent l="19050" t="0" r="3810" b="0"/>
            <wp:docPr id="37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64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оборотов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15640" cy="361950"/>
            <wp:effectExtent l="19050" t="0" r="3810" b="0"/>
            <wp:docPr id="37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64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15640" cy="361950"/>
            <wp:effectExtent l="19050" t="0" r="3810" b="0"/>
            <wp:docPr id="37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64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оборотов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15640" cy="361950"/>
            <wp:effectExtent l="19050" t="0" r="3810" b="0"/>
            <wp:docPr id="37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64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15640" cy="361950"/>
            <wp:effectExtent l="19050" t="0" r="3810" b="0"/>
            <wp:docPr id="37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>
                      <a:picLocks noChangeAspect="1" noChangeArrowheads="1"/>
                    </pic:cNvPicPr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64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оборотов.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За 2013 год оборотные активы совершили 1,6 оборотов, за 2014 год - 1,58 оборотов, за 2015 год - 1,41 оборотов.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Оборачиваемость материальных запасов - показывает число оборотов запасов и затрат за анализируемый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период, либо число оборотов основных составляющих запасов и затрат. Определяется по формуле: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72385" cy="361950"/>
            <wp:effectExtent l="19050" t="0" r="0" b="0"/>
            <wp:docPr id="37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38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72385" cy="361950"/>
            <wp:effectExtent l="19050" t="0" r="0" b="0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38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>(26)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74670" cy="361950"/>
            <wp:effectExtent l="19050" t="0" r="0" b="0"/>
            <wp:docPr id="380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/>
                    <pic:cNvPicPr>
                      <a:picLocks noChangeAspect="1" noChangeArrowheads="1"/>
                    </pic:cNvPicPr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67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74670" cy="361950"/>
            <wp:effectExtent l="19050" t="0" r="0" b="0"/>
            <wp:docPr id="381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67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оборотов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64510" cy="361950"/>
            <wp:effectExtent l="19050" t="0" r="2540" b="0"/>
            <wp:docPr id="382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51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64510" cy="361950"/>
            <wp:effectExtent l="19050" t="0" r="2540" b="0"/>
            <wp:docPr id="383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/>
                    <pic:cNvPicPr>
                      <a:picLocks noChangeAspect="1" noChangeArrowheads="1"/>
                    </pic:cNvPicPr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51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оборотов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974340" cy="361950"/>
            <wp:effectExtent l="19050" t="0" r="0" b="0"/>
            <wp:docPr id="384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/>
                    <pic:cNvPicPr>
                      <a:picLocks noChangeAspect="1" noChangeArrowheads="1"/>
                    </pic:cNvPicPr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34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974340" cy="361950"/>
            <wp:effectExtent l="19050" t="0" r="0" b="0"/>
            <wp:docPr id="385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/>
                    <pic:cNvPicPr>
                      <a:picLocks noChangeAspect="1" noChangeArrowheads="1"/>
                    </pic:cNvPicPr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34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оборотов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Скорость оборота запасов составляет в 2013 году 1,69 оборотов, в 2014 году - 1,71 оборотов, в 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,54 оборотов.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Оборачиваемость дебиторской задолженности - показывает скорость оборота дебиторской задолженности. Определяется по формуле: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426845" cy="361950"/>
            <wp:effectExtent l="19050" t="0" r="1905" b="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426845" cy="361950"/>
            <wp:effectExtent l="19050" t="0" r="1905" b="0"/>
            <wp:docPr id="387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>(27)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853690" cy="361950"/>
            <wp:effectExtent l="19050" t="0" r="3810" b="0"/>
            <wp:docPr id="388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1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69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lastRenderedPageBreak/>
        <w:drawing>
          <wp:inline distT="0" distB="0" distL="0" distR="0">
            <wp:extent cx="2853690" cy="361950"/>
            <wp:effectExtent l="19050" t="0" r="3810" b="0"/>
            <wp:docPr id="389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1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69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оборотов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853690" cy="361950"/>
            <wp:effectExtent l="19050" t="0" r="3810" b="0"/>
            <wp:docPr id="390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1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69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853690" cy="361950"/>
            <wp:effectExtent l="19050" t="0" r="3810" b="0"/>
            <wp:docPr id="391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/>
                    <pic:cNvPicPr>
                      <a:picLocks noChangeAspect="1" noChangeArrowheads="1"/>
                    </pic:cNvPicPr>
                  </pic:nvPicPr>
                  <pic:blipFill>
                    <a:blip r:embed="rId1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69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оборотов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934335" cy="361950"/>
            <wp:effectExtent l="19050" t="0" r="0" b="0"/>
            <wp:docPr id="392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1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934335" cy="361950"/>
            <wp:effectExtent l="19050" t="0" r="0" b="0"/>
            <wp:docPr id="393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/>
                    <pic:cNvPicPr>
                      <a:picLocks noChangeAspect="1" noChangeArrowheads="1"/>
                    </pic:cNvPicPr>
                  </pic:nvPicPr>
                  <pic:blipFill>
                    <a:blip r:embed="rId1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оборотов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Скорость об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орота дебиторской задолженности составляет в 2013 году 39,45 оборотов, в 2014 году - 32,36 оборотов, в 2015 году - 22,97 оборотов. Наблюдается тенденция к снижению.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Оборачиваемость банковских активов - показывает скорость оборота банковского актива. Опреде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ляется по формуле: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341245" cy="361950"/>
            <wp:effectExtent l="19050" t="0" r="1905" b="0"/>
            <wp:docPr id="394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1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341245" cy="361950"/>
            <wp:effectExtent l="19050" t="0" r="1905" b="0"/>
            <wp:docPr id="395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1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863850" cy="361950"/>
            <wp:effectExtent l="19050" t="0" r="0" b="0"/>
            <wp:docPr id="396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1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863850" cy="361950"/>
            <wp:effectExtent l="19050" t="0" r="0" b="0"/>
            <wp:docPr id="397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1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оборотов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853690" cy="361950"/>
            <wp:effectExtent l="19050" t="0" r="3810" b="0"/>
            <wp:docPr id="398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>
                      <a:picLocks noChangeAspect="1" noChangeArrowheads="1"/>
                    </pic:cNvPicPr>
                  </pic:nvPicPr>
                  <pic:blipFill>
                    <a:blip r:embed="rId1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69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853690" cy="361950"/>
            <wp:effectExtent l="19050" t="0" r="3810" b="0"/>
            <wp:docPr id="399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/>
                    <pic:cNvPicPr>
                      <a:picLocks noChangeAspect="1" noChangeArrowheads="1"/>
                    </pic:cNvPicPr>
                  </pic:nvPicPr>
                  <pic:blipFill>
                    <a:blip r:embed="rId1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69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оборотов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863850" cy="361950"/>
            <wp:effectExtent l="19050" t="0" r="0" b="0"/>
            <wp:docPr id="400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863850" cy="361950"/>
            <wp:effectExtent l="19050" t="0" r="0" b="0"/>
            <wp:docPr id="401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оборотов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Скорость оборота банковского актива составляет в 2013 году 92,81 оборотов, в 2014 году - 66,6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8 оборотов, в 2015 году 56,59 оборотов.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Оборот к собственному капиталу - показывает скорость оборота собственного капитала, то есть отражает активность использования денежных средств. Определяется по формуле: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743200" cy="361950"/>
            <wp:effectExtent l="19050" t="0" r="0" b="0"/>
            <wp:docPr id="402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1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743200" cy="361950"/>
            <wp:effectExtent l="19050" t="0" r="0" b="0"/>
            <wp:docPr id="403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1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75000" cy="361950"/>
            <wp:effectExtent l="19050" t="0" r="6350" b="0"/>
            <wp:docPr id="404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1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75000" cy="361950"/>
            <wp:effectExtent l="19050" t="0" r="6350" b="0"/>
            <wp:docPr id="405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1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оборотов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lastRenderedPageBreak/>
        <w:drawing>
          <wp:inline distT="0" distB="0" distL="0" distR="0">
            <wp:extent cx="3175000" cy="361950"/>
            <wp:effectExtent l="19050" t="0" r="6350" b="0"/>
            <wp:docPr id="406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1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75000" cy="361950"/>
            <wp:effectExtent l="19050" t="0" r="6350" b="0"/>
            <wp:docPr id="407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/>
                    <pic:cNvPicPr>
                      <a:picLocks noChangeAspect="1" noChangeArrowheads="1"/>
                    </pic:cNvPicPr>
                  </pic:nvPicPr>
                  <pic:blipFill>
                    <a:blip r:embed="rId1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оборотов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85160" cy="361950"/>
            <wp:effectExtent l="19050" t="0" r="0" b="0"/>
            <wp:docPr id="408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>
                      <a:picLocks noChangeAspect="1" noChangeArrowheads="1"/>
                    </pic:cNvPicPr>
                  </pic:nvPicPr>
                  <pic:blipFill>
                    <a:blip r:embed="rId1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16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85160" cy="361950"/>
            <wp:effectExtent l="19050" t="0" r="0" b="0"/>
            <wp:docPr id="409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1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16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оборотов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Активность использования денежных средств в 2013 году составила 1,04 оборотов, в 2014 году - 0,94 оборота, в 2015 году - 0,83 оборота.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Анализ финансовых результатов начинается с оценки динамики прибыли и их стру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ктурных компонентов (таблица 1.20, таблица 1.21).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Таблица 1.20. Анализ финансовых результатов предприятия за 2013-2014 гг.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1729"/>
        <w:gridCol w:w="958"/>
        <w:gridCol w:w="999"/>
        <w:gridCol w:w="1284"/>
        <w:gridCol w:w="1248"/>
        <w:gridCol w:w="883"/>
        <w:gridCol w:w="883"/>
        <w:gridCol w:w="1313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Абсолютное отклонение, тыс. руб.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Темп прироста, %</w:t>
            </w:r>
          </w:p>
        </w:tc>
        <w:tc>
          <w:tcPr>
            <w:tcW w:w="1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Уровень к выручке, %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Отклонение от уровня, 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2013 го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2013 г.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Выручка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234 371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263 312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+28 941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+112,348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Себестоимость реализации продукции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235 902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265 545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+29 643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+112,566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100,653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100,848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0,195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 Валовая прибыль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- 1 531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- 2 233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- 702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+145,852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-0,653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-0,848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-0,195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 Прибы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ль (убыток) от продаж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- 1 531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- 2 233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- 702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+145,852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-0,653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-0,848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-0,195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 Проценты к уплате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- 4 968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4 252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+9 220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-85,588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-2,120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1,615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3,735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 Прочие доходы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64 133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88 285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24 152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+137,659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27,364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33,529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6,165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 Прочие расходы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- 16 106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13 892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+29 998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-86,254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-6,872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5,276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12,148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 Прибыль (убыток) до налогообложения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41 528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67 908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+26 380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+163,523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17,719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25,790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8,071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 Чистая прибыль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41 528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67 908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+26 380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+163,523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17,719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25,790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8,071</w:t>
            </w:r>
          </w:p>
        </w:tc>
      </w:tr>
    </w:tbl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Согласно таблице 1.20, в 2014 году чистая прибыль увеличилась на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63,523% по сравнению с 2013 годом, что составило 26 380 тыс. руб. Уровень прибыли по отношению к выручке увеличился на 8,071%.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Согласно таблице 17, в 2015 году чистая прибыль выросла на 1,923%, что в денежном эквиваленте составляет 1 306 тыс. рублей. Одна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ко уровень прибыли по отношению к выручке уменьшился на 1,896% по сравнению с предыдущим периодом.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Таким образом, на основе данных таблицы можно сделать следующие выводы: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увеличение выручки в 2014 и 2015 годах говорит о том, что больший доход предприятие п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олучает от основной деятельности;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увеличение показателя себестоимости в 2014-2015 годах является отрицательной тенденцией, так как это указывает на нерациональное производство и сбыт продукции, снижает уровень прибыли предприятия;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Таблица 1.21. Анализ фин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ансовых результатов предприятия за 2014-2015 гг.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1729"/>
        <w:gridCol w:w="976"/>
        <w:gridCol w:w="1037"/>
        <w:gridCol w:w="1284"/>
        <w:gridCol w:w="1279"/>
        <w:gridCol w:w="894"/>
        <w:gridCol w:w="799"/>
        <w:gridCol w:w="1299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Показатель</w:t>
            </w:r>
          </w:p>
        </w:tc>
        <w:tc>
          <w:tcPr>
            <w:tcW w:w="2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Сумма, тыс. руб.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Абсолютное отклонение, тыс. руб.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Темп прироста, %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Уровень к выручке, %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Отклонение от уровня, 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Выручка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263 312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289 672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+26 360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+110,011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2Себестоимость реализации продукции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265 545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283 186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+17 641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106,643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100,848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97,761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-3,087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 Валовая прибыль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- 2 233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6 486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+8 719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-290,461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-0,848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2,239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3,087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 Прибыль (убыток) от продаж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- 2 233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6 486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+8 719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-290,461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-0,848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2,239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3,087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 Проце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нты к уплате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4 252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4 910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+658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115,475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1,615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1,695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0,08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 Прочие доходы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88 285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83 238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- 5 047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94,283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33,529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28,735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-4,794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 Прочие расходы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13 892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15 600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+1 708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112,295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5,276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5,385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0,109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 Прибыль (убыток) до налогообложения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67 908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69 214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+1 306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101,923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25,790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23,894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-1,896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 Чистая прибыль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67 908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69 214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+1 306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101,923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25,790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23,894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-1,896</w:t>
            </w:r>
          </w:p>
        </w:tc>
      </w:tr>
    </w:tbl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Рост прибыли от продаж в 2015 году благоприятен. Данный показатель свидетельствует об увеличении рентабельности продукции и относительном снижении издержек производс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тва и обращения. Но в 2014 году наблюдалось значительное снижение данного показателя, что могло негативно сказаться на деятельности организации.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Рост прибыли до налогообложения и чистой прибыли в 2013-2015 годах также указывает на положительные тенденции 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рганизации производства на данном предприятии. Разные темпы изменения этих показателей могут быть вызваны в основном корректировкой системы налогообложения.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Таким образом, согласно полученных данных, можно сделать вывод, что по результатам работы за послед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ние 2 года предприятие ООО «ТРАНССЕРВИС» практически не изменило свое финансовое состояние, хотя скачки и уменьшения значений отдельных коэффициентов следует отнести к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отрицательной работе предприятия.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Увеличение величины запасов, повлекшее рост кредиторск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ой задолженности говорит о неэффективности финансовой политики предприятия. Результатом такого ведения хозяйственной деятельности может быть потеря текущей платежеспособности, что потребует принятия немедленных мер по финансовому оздоровлению предприятия.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lastRenderedPageBreak/>
        <w:t>2. Организационная часть. Разработка мероприятий по совершенствованию складского хозяйства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.1 Характеристика складских операций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i/>
          <w:iCs/>
          <w:color w:val="000000"/>
          <w:sz w:val="28"/>
          <w:szCs w:val="28"/>
          <w:lang/>
        </w:rPr>
      </w:pP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  <w:lang/>
        </w:rPr>
        <w:t>Склады, их определение и виды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Существует много складов, которые предназначены для хранения соответствующих запасов. Этот про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цесс объясняется перемещением материальных потоков по логистической цепи, что требует концентрации в определенных местах необходимых ресурсов. [4, с. 153]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Склады являются ключевым элементом системы логистики. При этом состав следует рассматривать как интег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рированную составляющую логистической цепи. Ведь именно такой подход к определению роли складов в организации логистической деятельности будет способствовать успешному выполнению основных функций склада и достижение высокого уровня их рентабельности.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Склад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ы - это здания, сооружения, а также разнообразное оборудование и внутренняя транспортная система, которые в совокупности применяются для приема, размещения и хранения материальных ценностей, поступивших в них, подготовки их к потреблению и выдачи потребите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лю.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 сожалению, большинство людей считает, что целью создания складов является только хранение материальных ценностей. Однако само хранение не приносит никакой выгоды. На складах не создаются новые материальные ценности или их дополнительная потребительна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я стоимость.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Вследствие хранения на складе качество грузов обычно может только ухудшаться, а в финансовом отношении целенаправленное хранение грузов на складе может привести только к убыткам. Это происходит потому, что, во-первых, материальные ценности, хр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анящиеся на складе, временно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исключены из финансового оборота, хотя на их приобретение и изготовление потрачены некоторые ресурсы, а во-вторых, именно складирования грузов требует определенных затрат. [8, с. 271]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Конечно, никакие материальные ресурсы не пр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оизводятся для того, чтобы храниться на складе. И все же склады существуют и широко распространены во всех отраслях экономики, в промышленности, на транспорте, в оптовой и розничной торговле, строительстве, сельском хозяйстве и т.д. Особое важную роль игра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ют склады и в сфере логистики, в частности его транспортной отрасли. Основной причиной того, что в современных условиях склады занимают именно эту нишу, есть те важные функции, выполняемые ими, а именно: [6, с. 183]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. Преобразование производственного ассор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тимента в потребительский в соответствии со спросом и с целью выполнения заказов клиентов. То есть происходит создание такой комплектации грузов, которая бы максимально соответствовала запросам потребителей и могла удовлетворить их потребности.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. Складиров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ание и хранение продукции в целях выравнивания временного, количественного и ассортиментного разрывов между производством и потреблением продукции, что дает возможность осуществлять непрерывное производство и производство на базе созданных товарных запасов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 а также в связи с сезонным потреблением некоторых видов продукции. То есть происходит процесс хранения и накопления, что приводит к возникновению так называемого выравнивания или сглаживания (уменьшение колебаний объемов поставок, временных колебаний и 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.д.).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. Консолидация и разукрупнение грузов - склад может осуществлять функцию объединения (консолидации) небольших партий грузов для нескольких клиентов, до полной загрузки транспортного средства, что способствует уменьшению транспортных расходов. В то же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время на склад могут поступать грузы от производителей, предназначенные нескольким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заказчикам, которые затем разделяются на более мелкие партии по заказам и отправляются каждому потребителю.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. Предоставление услуг. Кроме выше указанных функций, склады мог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ут обеспечивать фирме высокий уровень обслуживания потребителей, предоставляя клиентам разнообразные услуги.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Следовательно, в логистике склад выполняет функцию накопления и сбора резервов материальных ресурсов, необходимых для уменьшения колебаний объемов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поставок и спроса, а также синхронизации скоростей потоков товаров в системах продвижения от изготовителей к потребителям или потоков материалов в технологических производственных системах.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системах логистики для создания складов является не сохранение 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атериальных ресурсов, а такое преобразование параметров материальных потоков, которое бы способствовало наиболее эффективному их использованию. Здесь под параметрами подразумевают размеры и состав транспортных партий, грузов, тип и способ упаковки, количес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тво наименований грузов в транспортных партиях, время прибытия и отправления транспортных партий и т.п. [19, с. 98]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Складское хозяйство в очень многих компаниях, будучи логистическим элементом, сохраняет различную подчиненность: отделам продаж, производств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у, технической службе и т.п. Главная задача для логистов, насколько это возможно, с точки зрения управляемости и экономического смысла, подчинить под своим руководством всю складскую структуру компании. Но еще важнее, чтобы все составы, даже если они сохра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нили свою подчиненность другим подразделениям, были совмещенными в единую логистический цепь поставок (поставки) материалов и готовой продукции.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современных условиях увеличения ассортимента и грузопотоков на складах требуют совершенствования бизнес-проце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ссов в сфере складской логистики. Конечно, внедрение таких инноваций было бы невозможно без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современных информационных технологий. Все большее применение приобретают штрих-кодирования, RFID маркировку. Автоматизируются также и сами процессы. Достижением со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временных информационных технологий является внедрение автоматизированных систем управления складами (СКС), которые больше известны как системы WMS.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Итак, можно отметить, что склады, безусловно, являются важным элементом системы логистики, который продолжа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ет и дальше совершенствоваться для максимального удовлетворения потребностей потребителей.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Склады классифицируют по ряду признаков: обслуживанию сферы производства и обращения, виду хранимых материалов, техническому устройству, степени огнестойкости зданий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 хранимых материалов и др. [16, с. 48]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 обслуживанию сферы производства и обращения склады подразделяют на три группы: обслуживающие процесс обращения средств производства (базы и склады снабженческо-сбытовых организаций, перевалочные и выгрузные базы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транспортных организаций); обслуживающие непосредственно процесс производства (материальные и внутрипроизводственные склады хозяйств); обслуживающие процесс производства и обращения одновременно.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 виду хранимых материалов склады снабженческо-сбытовых орг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анизаций подразделяются на универсальные и специализированные.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Современные универсальные базы материально-технического снабжения - это крупные комплексы с широкой номенклатурой хранимых и перерабатываемых товаров, рассчитанные на выполнение операций по при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ему, складированию и продаже нескольких десятков тысяч наименований материальных ценностей.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Учет поступления, наличия и расходования материально-технических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средств и ряд других конторских операций на универсальных базах производится на электронно-вычислит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ельных машинах.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Универсальные базы являются предприятиями с высокой культурой и производительностью труда на основе механизации погрузочно-разгрузочных работ и других процессов складирования, автоматизации управления этими операциями и системой учета, а та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кже отчетности.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Специализированные базы и склады предназначены для хранения определенной группы материальных ценностей - металлов, лесоматериалов, минеральных удобрений, ядохимикатов, нефтепродуктов, твердого топлива, строительных материалов и др. [8, с. 7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3]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Специализация баз и складов дает возможность применять наиболее совершенные методы хранения, наиболее приспособленные механизмы для переработки грузов.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 техническому устройству склады подразделяются на открытые, полузакрытые (навесы), закрытые и специ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альные.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Открытые склады (площадки) предназначены для хранения массовых навалочных и крупногабаритных грузов, качество которых не страдает от влияния атмосферных условий. Открытые склады используются для хранения крупнопрофильного проката черных металлов, к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руглых лесоматериалов, твердого топлива, сельскохозяйственных машин и т.п.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 техническому устройству открытые склады наиболее просты. Они представляют собой площадки, поверхность которых выравнена, уплотнена или имеет специальное покрытие с уклоном для ст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ока дождевых и талых вод.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Для хранения материалов открытые площадки могут быть оборудованы подтоварниками, закромами, платформами; здесь имеется возможность широкого использования средств механизации для выполнения погрузочно-разгрузочных и складских работ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: кранов, автопогрузчиков универсальных и тракторных, конвейеров и другого подъемно-транспортного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оборудования.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Полузакрытые склады (навесы) по площади занимают незначительный удельный вес. Навесы предназначены для предохранения материалов от дождя и снега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 используются для хранения строительных материалов, пиломатериалов, мелкосортного проката черных металлов, огнеупорного кирпича и др. [12, с. 61]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Закрытые склады предназначаются для хранения материалов, качество которых ухудшается под влиянием резких изме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нений атмосферных условий. Площади закрытых складов используются для хранения запасных частей, минеральных удобрений, ядохимикатов, химических материалов, электроматериалов, инструмента, абразивов, подшипников, метизов, цветных металлов, бумажной продукции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 резинотехнических и кожевенных изделий, тканей и других материалов. Закрытые склады подразделяются на холодные и отапливаемые, многоэтажные и одноэтажные.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Выбор этажности закрытых складов зависит от ряда факторов экономического и строительного порядка. К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преимуществам многоэтажных складов относят уменьшение площади застройки, площади наружного ограждения, длины фундаментов, сокращение протяженности внутренних и внешних коммуникаций - водопровода, электросетей, железнодорожных путей, снижение расходов по 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одержанию зданий. Многоэтажным складам присущи также и некоторые недостатки: непроизводительно увеличивается объем зданий в связи с необходимостью устройства междуэтажных перекрытий, лестниц и лифтов: повышается себестоимость переработки грузов из-за увели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чения пробега груза в вертикальном и горизонтальном направлениях; возрастает потребность в погрузочно-разгрузочных механизмах; повышаются требования к противопожарной безопасности; ограничивается нагрузка на 1 м2складской площади на перекрытиях и др.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Эти н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едостатки, а также появление новых типов подъемно-транспортных механизмов, штабелирующих грузы на высоту до 20 м, ведут к строительству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высоких одноэтажных складов. В таких складах сохраняются преимущества многоэтажных складов и устраняются их недостатки: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сокращается площадь застройки, длина транспортирования грузов, снижаются общие капитальные затраты и эксплуатационные расходы.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i/>
          <w:iCs/>
          <w:color w:val="000000"/>
          <w:sz w:val="28"/>
          <w:szCs w:val="28"/>
          <w:lang/>
        </w:rPr>
      </w:pP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  <w:lang/>
        </w:rPr>
        <w:t>Функции складов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Совокупность работ, выполняемых на различных складах, примерно одинакова. Это объясняется тем, что в разных логис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тических процессах склады выполняют следующие схожие функции: [25, с. 104]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временное размещение и хранение материальных запасов;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преобразование материальных потоков;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обеспечение логистического сервиса в системе обслуживания.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Любой склад обрабатывает, по ме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ньшей мере, три вида материальных потоков: входной, выходной и внутренний.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Наличие входного потока означает необходимость разгрузки транспорта, проверки количества и качества прибывшего груза. Выходной поток обусловливает необходимость погрузки транспорта,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внутренний - необходимость перемещения груза внутри склада.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Реализация функции временного хранения материальных запасов означает необходимость проведения работ по размещению грузов на хранение, обеспечению необходимых условий хранения, изъятию грузов из 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ест хранения. [18, с. 51]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Преобразование материальных потоков происходит путем расформирования одних грузовых партий или грузовых единиц и формирования других. Это означает необходимость распаковки грузов, комплектования новых грузовых единиц, их упаковку,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затаривание.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Однако это лишь самое общее представление о складах. Любая из вышеперечисленных функций может изменяться в широких пределах, что сопровождается соответствующим изменением характера и интенсивности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протекания отдельных логистических операций.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Это, в свою очередь, меняет картину протекания всего логистического процесса на складе.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Рассмотрим функции различных складов, встречающихся на пути движения материального потока от первичного источника сырья до конечного потребителя.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 складах готовых изд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елий предприятий-изготовителей осуществляется складирование, хранение, подсортировка или дополнительная обработка продукции перед ее отправкой, маркировка, подготовка к погрузке и погрузочные операции.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Склады сырья и исходных материалов предприятий-потреби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телей принимают продукцию, выгружают, сортируют, хранят и подготавливают ее к производственному потреблению.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Склады оптово-посреднических фирм в сфере обращения продукции производственно-технического назначения, кроме перечисленных выше, выполняют также сл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едующие функции: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обеспечивают концентрацию товаров, подкомлектовку продукции, подборку ее в нужном ассортименте, организуют доставку товаров мелкими партиями как на предприятия-потребители, так и на склады оптовых посреднических фирм, осуществляют хранение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резервных партий.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Склады торговли, находящиеся в местах сосредоточения производства (выходные оптовые базы), принимают товары от производственных предприятий большими партиями, комплектуют и отправляют крупные партии товаров получателям, находящимся в мес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тах потребления.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Склады, расположенные в местах потребления (торговые оптовые базы), получают товары производственного ассортимента и, формируя широкий торговый ассортимент, снабжают ими розничные торговые предприятия.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i/>
          <w:iCs/>
          <w:color w:val="000000"/>
          <w:sz w:val="28"/>
          <w:szCs w:val="28"/>
          <w:lang/>
        </w:rPr>
      </w:pP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  <w:lang/>
        </w:rPr>
        <w:t>Характеристика складских операций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Лог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истические функции складов реализуются в процессе осуществления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отдельных логистических операций. В предыдущем параграфе показано, что функции разных складов могут существенно отличаться друг от друга. Соответственно будут различны и комплексы выполняемых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складских операций. В широких пределах варьируются и способы выполнения однородных операций.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целом комплекс складских операций представляет собой следующую последовательность: [29, с. 61]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разгрузка транспорта;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приемка товаров;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размещение на хранение (укл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адка товаров в стеллажи, штабели);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отборка товаров из мест хранения;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комплектование и упаковка товаров;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погрузка;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внутрискладское перемещение грузов.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Остановимся на характеристике отдельных операций.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Наиболее тесный технический и технологический контакт ск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лада с остальными участниками логистического процесса имеет место при осуществлении операций с входным и выходным материальными потоками, т.е. при выполнении так называемых погрузочно-разгрузочных работ. Эти операции определяются следующим образом.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Разгруз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ка - логистическая операция, заключающаяся в освобождении транспортного средства от груза. Погрузка - логистическая операция, заключающаяся в подаче, ориентировании и укладке груза в транспортное средство. [31, с. 68]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Технология выполнения погрузочно-разгр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узочных работ на складе зависит от характера груза, от типа транспортного средства, а также от вида используемых средств механизации.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Следующей, существенной с точки зрения совокупного логистического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процесса, операцией является приемка поступивших грузов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 количеству и по качеству.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Решения по управлению материальным потоком принимаются на основании обработки информационного потока, который не всегда адекватно отражает количественный и качественный состав материального потока. В ходе различных технологичес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ких операций в составе материального потока могут происходить несанкционированные изменения, которые носят вероятностный характер, такие, как порча и хищения грузов, сверхнормативная убыль и др. Кроме того, не исключены ошибки персонала поставщика при форм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ировании партий отгружаемых товаров, в результате которых образуются недостачи, излишки, несоответствие ассортиментного состава.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процессе приемки происходит сверка фактических параметров прибывшего груза с данными товарносопроводительных документов. Это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дает возможность скорректировать информационный поток.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Проведение приемки на всех этапах движения материального потока от первичного источника сырья до конечного потребителя позволяет постоянно актуализировать информацию о его количественном и качественном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составе.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 складе принятый по количеству и качеству груз перемещается в зону хранения. Тарно-штучные грузы могут храниться в стеллажах или в штабеляхСледующая операция - отборка товаров из мест храпения может производиться двумя основными способами: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отбо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рка целого грузового пакета: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отборка части пакета без снятия поддона.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Эта операция может выполняться с разной степенью механизации. На рис. 66г изображена операция отборки с помощью средств малой механизации, на рис. 66 а, б, в-механизированная отборка.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высотных складах тарно-штучных грузов отборщик в специальном стеллажном подъемнике передвигается вдоль ячеек стеллажа, отбирая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необходимый товар. Такие склады называют статистическими.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Другой вариант отборки реализуется в так называемых высотных динамическ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их складах, здесь стеллажный подъемник автоматически подается к ячейке с необходимым грузом. С помощью телескопического вилочного захвата грузовой пакет вынимается из места хранения и транспортируется к рабочему месту отборщика. Необходимое количество груз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 отбирается, остальное подается назад в место хранения.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Максимальная высота статических складов составляет обычно 12 м. Длина стеллажей выбирается произвольно, но считается оптимальным соотношение 1:5.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Динамические склады обычно крупнее статических. Высот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 стеллажей 16 - 24 м, но может достигать и 40 м. Длина вплоть до 150 м.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  <w:lang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/>
        </w:rPr>
        <w:t>.2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Организация хранения товаров на складе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Все помещения на обще товарных складах делят на следующие группы: [29, с. 70]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основного производственного назначения относятся помещения дл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я хранения товаров, экспедиции по приему и отпуску товаров, приёма-распаковочные, упаковочные и помещения для фасовки товаров.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вспомогательные помещения предназначены для хранения тары, многооборотных контейнеров и поддонов. Сюда же относятся таро ремонтны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 мастерские.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подсобно-технические помещения - это помещения машинных отделений, вентиляционные камеры, котельные, кладовые хозяйственных материалов и инвентаря, ремонтные мастерские, подзарядочные аккумуляторы станции и т.д.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административно-бытовые помеще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ния предназначены для размещения административно-конторских служб, мест отдыха и приема пищи, красных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уголков, гардеробных, зала товарных образцов, душевных, санитарных узлов и др.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Зал товарных образцов должен быть непосредственно связан с помещениями вычи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слительного центра или бюро по механизированной обработке информации.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Для выполнения технологических операций по приемке, хранению и отправке товаров покупателям на складах выделяются соответствующие зоны.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 обще товарных складах выделяются следующие осно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вные зоны: разгрузки транспортных средств; приемки товаров по количеству и качеству; хранения; фасовки товаров; отборки и комплектования заказов покупателей; погрузки автомобильного транспорта. [32, с. 82]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Перечисленные операционные зоны склада должны быть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связаны между собой необходимыми проходами и проездами.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Зона разгрузки транспортных средств должна примыкать к зоне приемки товаров по количеству и качеству, где размещаются рабочие места товароведов-бракеров.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Под зону хранения товаров отводится основная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часть площади склада. Она состоит из площади, занятой товарами, и площади проходов. К зоне хранения должны примыкать зоны фасовки и упаковки товаров, комплектования заказов оптовых покупателей.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Складская площадь включает различные складские помещения, пред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назначенные для обеспечения нормального функционирования всего складского технологического процесса. Расположение складских помещений (складских зон), их внутренняя планировка и взаимосвязь определяются технологической схемой работы склада в зависимости от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характера движения и складской обработки товаров.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Складской технологический процесс в своей основной части состоит из поступления и приемки товаров, хранения, отпуска товаров. В свою очередь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указанные части этого процесса включают множество разнообразных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складских операций (разгрузку, перемещение, распаковку, отборку, упаковку и т.д.), определяемых особенностями ассортимента и физико-химическими свойствами товаров. В связи с этими отдельные виды товаров проходят большее или меньшее число складских операций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 Например, некоторые поступившие на склад продовольственные товары не распаковываются и отпускаются покупателю в той же таре, в какой поступили. В то же время большинство продовольственных товаров сложного ассортимента подвергаются на складе распаковке, 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ортировке, отборке, комплектованию и упаковке.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Исходя из этого, в складской технологический процесс входят, как правило, следующие операции: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разгрузка транспортных средств;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приемка поступивших товаров;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распаковка;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хранение товаров в таре;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хранение товаров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 распакованном виде;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упаковка;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фасовка;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экспедиционные операции по отправке товаров;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погрузка.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Для выполнения перечисленных операций на складе выделяют специальные помещения или определенные зоны внутри одного складского помещения.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Функциональные складски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 зоны включают в свой состав так называемую операционную площадь склада. В свою очередь операционная площадь склада подразделяется на следующие виды: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площадь хранения, или полезная площадь, непосредственно занятая под хранимыми товарами (стеллажами, штабе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лями, ми и другими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приспособлениями для хранения товаров), Ппол;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площадь приемки и отпуска товаров (экспедиционная площадь), включая площадь погрузочно-разгрузочных работ, Пп\о;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площадь для обработки и подготовки товаров к отпуску, Побр;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площадь вспомогате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льная, или площадь транспортной и операционной связи (проезды, проходы), Пвсп.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Наряду с основными складами проводятся подсобные и специальные операции: ремонтные работы, управление холодильным, отопительными и вентиляционным оборудованием, обслуживание под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ъемно-транспортных машин и т.д., для выполнения которых отводятся соответствующие помещения (кладовые хозяйственных материалов, ремонтные мастерские, котельные, машинные отделения холодильников, помещения для подзарядки аккумуляторов и т.п.). Обозначим эту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подсобную площадь через Ппод.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Для создания нормальных условий работы административно - управленческому и основному оперативному персоналу необходимы специальные административно-бытовые и служебные помещения, включающие кабинет директора, контору, залы тов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арных образцов, столовые, буфеты, красный уголок, санитарные узлы, гардероб и др. (Падм).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Таким образом, общая площадь склада (Побщ) будет равна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Побщ = Ппол + Пп\о + Побр + Пвсп + Ппод + Падм (1.1) [26, с. 136]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Отношение полезной площади склада к общей пло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щади характеризуется коэффициентом использования площади склада.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Внутренняя планировка и расположение складских помещений должны обеспечить рациональную организацию технологического процесса.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Помещения для хранения товаров располагаются, как правило, по дл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ине складского здания. Они должны быть непосредственно связаны с зонами приемки и отпуска товаров, которые должные примыкать к местам отгрузки транспортных средств. Административно-бытовые помещения следует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размещать отдельно от операционных. Это требовани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 обусловливается, в частности, необходимостью устранения ненужных посещений клиентами базы операционных складских помещений. На строящихся оптовых базах потребительской кооперации административно-бытовые помещения располагаются на надстроечном антресольно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 этаже складского здания. Эти помещения могут, также находится в торцовой части складского здания либо в отдельном здании, причем во всех случаях с отдельным входом с наружи, минуя операционные складские помещения.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оптовой торговле потребительской коопе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рации продовольственные склады выступают преимущественно как составные части складского хозяйства оптовых торговых баз, являющихся по своему устройству общетоварными.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Специфические физико-химические свойства некоторых продовольственных товаров и соответств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ующий режим их хранения обусловливают особенности устройства и планировки специальных складов.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 специальным продовольственным складам относятся холодильники, плодоовощехранилища, хранилища для растительного масла и соли.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Холодильники обеспечивают холодиль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ную обработку скоропортящихся продуктов - мяса, рыбы, молока и молочных продуктов, яиц, фруктов и других продуктов, нуждающихся для их сохранности в охлаждении и замораживании.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Холодильники сооружают либо как отдельные здания, либо они могут занимать часть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помещения продовольственного склада или оптовой торговой базы.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зависимости от объема занимаемых помещений холодильники подразделяются: малой емкости - до 500т, средней - от 500т до 6 тыс. т. и большой емкости - свыше 6 тыс. т.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Типовые проекты оптовых то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рговых баз предусматривают в составе складских площадей холодильники, расположенные в торцовой части складского здания или в пристройке. База площадью 5 тыс. м имеет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холодильник емкостью 250т, площадью 10 тыс. м - 400, площадью 20 тыс. м - 500т.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Здания хол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одильников проектируют прямоугольной или квадратной формы, одноэтажными и многоэтажными.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 проектировании современных холодильников используют прогрессивные планировочные решения, предусматривают удобные и эффективные системы охлаждения, автоматизацию хо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лодильной обработки продуктов.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Плодоовощехранилища сооружают стационарные (склады-здания) и временные (бурты и траншеи для хранения овощей). Наиболее совершенными типами плодоовощехранилищ являются стационарные хранилища для плодов и овощей, сооружаемые 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виде складских зданий из сборного железобетона и кирпича. Здания хранилищ могут быть наземными (в местах, где высота залегания грунтовых вод достигает поверхности) и заземленными (при глубоком залегании грунтовых вод). Глубина залегания грунтовых вод опред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еляет высоту заземления здания. [20, с. 116]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Стационарные плодоовощехранилища строят по типовым проектам, обычно одноэтажными, в виде прямоугольника. Для сооружения фундамента применяют железобетонные блоки, стен - крупные железобетонные панели с термоизол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яцией, покрытий - облегченные железобетонные конструкции с термоизоляцией.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Стационарные плодоовощехранилища классифицируют по специализации, емкости, степени углубления и наличию охлаждающих устройств.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 признаку специализации хранилища подразделяют на сп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ециализированные (овощехранилища и фруктохранилища), узкоспециализированные (хранилища для картофеля, капусты, лука, моркови) и комбинированные (для фруктов и овощей).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В зависимости от емкости хранилища могут быть малой емкости (до 500т), средней (от 500 д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 1000т) и большой (свыше100т).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приложениях 1, 2 приведена характеристика деятельности рассматриваемой торгово-посреднической организации и имеющего у нее склада.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. Оценим складские мощности организации.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Определитм резерв / недостаток складских мощностей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а) Определить максимально возможный объем хранения товаров на складе 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Vmax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(м3)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36675" cy="441960"/>
            <wp:effectExtent l="19050" t="0" r="0" b="0"/>
            <wp:docPr id="410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1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75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>(1)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где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1460" cy="231140"/>
            <wp:effectExtent l="19050" t="0" r="0" b="0"/>
            <wp:docPr id="411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/>
                    <pic:cNvPicPr>
                      <a:picLocks noChangeAspect="1" noChangeArrowheads="1"/>
                    </pic:cNvPicPr>
                  </pic:nvPicPr>
                  <pic:blipFill>
                    <a:blip r:embed="rId1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3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площадь склада, м2; 412.62 *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41630" cy="241300"/>
            <wp:effectExtent l="19050" t="0" r="1270" b="0"/>
            <wp:docPr id="412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 noChangeAspect="1" noChangeArrowheads="1"/>
                    </pic:cNvPicPr>
                  </pic:nvPicPr>
                  <pic:blipFill>
                    <a:blip r:embed="rId1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- площадь штабел</w:t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я (стеллажа) с товаром, м2;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401955" cy="241300"/>
            <wp:effectExtent l="19050" t="0" r="0" b="0"/>
            <wp:docPr id="413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1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- объем штабеля (стеллажа) с товаром, м2;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1460" cy="231140"/>
            <wp:effectExtent l="0" t="0" r="0" b="0"/>
            <wp:docPr id="414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1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3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- коэффициент полезного использования склада.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526790" cy="441960"/>
            <wp:effectExtent l="19050" t="0" r="0" b="0"/>
            <wp:docPr id="415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>
                      <a:picLocks noChangeAspect="1" noChangeArrowheads="1"/>
                    </pic:cNvPicPr>
                  </pic:nvPicPr>
                  <pic:blipFill>
                    <a:blip r:embed="rId1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790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б) Определим складской объем, за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нимаемый складированием грузов 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V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скл (м3)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683260" cy="431800"/>
            <wp:effectExtent l="19050" t="0" r="0" b="0"/>
            <wp:docPr id="416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spect="1" noChangeArrowheads="1"/>
                    </pic:cNvPicPr>
                  </pic:nvPicPr>
                  <pic:blipFill>
                    <a:blip r:embed="rId1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>(2)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где Е - емкость склада, т.;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q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укрупненный показатель расчетных нагрузок на 1м2 площади складирования.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Емкость склада Е определяется по формуле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814070" cy="422275"/>
            <wp:effectExtent l="19050" t="0" r="0" b="0"/>
            <wp:docPr id="417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1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42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>(3)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где 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Q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гр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узооборот склада в год, т.;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80975" cy="241300"/>
            <wp:effectExtent l="0" t="0" r="9525" b="0"/>
            <wp:docPr id="418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1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- средний срок хранения груза, дн.;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 - число дней работы склада по приему груза, дн.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140585" cy="422275"/>
            <wp:effectExtent l="19050" t="0" r="0" b="0"/>
            <wp:docPr id="419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1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585" cy="42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Тогда складской объем, занимаемый складированием грузов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849120" cy="441960"/>
            <wp:effectExtent l="19050" t="0" r="0" b="0"/>
            <wp:docPr id="420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1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20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в) Определим резерв (Р) / недостаток (Н) складских мощностей для имеющегося грузооборота.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Исходя из того, что 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Vmax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&lt; 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V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скл, необходимо определить резерв (Н) складских мощностей для имеющегося грузооборота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472055" cy="241300"/>
            <wp:effectExtent l="19050" t="0" r="4445" b="0"/>
            <wp:docPr id="421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1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05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>(4)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г) Выразим резерв (Р) складских мощностей в квадратных метрах (м2), т.е. определить площадь резерва складских мощностей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858645" cy="431800"/>
            <wp:effectExtent l="19050" t="0" r="0" b="0"/>
            <wp:docPr id="422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1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45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>(5)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Таким образом, для организации наблюдается резерв складских мощностей до увеличения грузооборота.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 Определение целесообразности содержание собственного склада или аренды склада общего пользования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а) Определи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 точку безубыточности склада, т.е. минимальный объем работы, ниже которого работа собственного склада становится убыточной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934720" cy="462280"/>
            <wp:effectExtent l="0" t="0" r="0" b="0"/>
            <wp:docPr id="423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1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>(6)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где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1310" cy="231140"/>
            <wp:effectExtent l="0" t="0" r="2540" b="0"/>
            <wp:docPr id="424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1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23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условно-постоянные затраты на весь объ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ем грузооборота (амортизация, заработная плата, прочие расходы), млн. руб.;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91465" cy="241300"/>
            <wp:effectExtent l="0" t="0" r="0" b="0"/>
            <wp:docPr id="425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1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- условно-переменные затраты на единицу груза, млн. руб.;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 - прибыль на единицу груза от работы склада, млн.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Прибыль на единицу груза от 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аботы склада Пр определяется по формуле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763905" cy="401955"/>
            <wp:effectExtent l="19050" t="0" r="0" b="0"/>
            <wp:docPr id="426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1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401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>(7)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где 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N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средняя торговая надбавка при оптовой продаже товаров, %;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R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средняя цена закупки партии товаров, млн. руб./т.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32710" cy="401955"/>
            <wp:effectExtent l="19050" t="0" r="0" b="0"/>
            <wp:docPr id="427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1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401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Опред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елим годовые условно-постоянные затраты Спост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Спост = Ам + ЗП + Пр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(8)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где Ам - годовая сумма амортизации основных средств, руб.;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ЗП - годовая сума заработной платы складского персонала, руб.;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 - прочие годовые затраты,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Амортизация основных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средств осуществляется по складским помещению и оборудованию.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качестве транспортного средства был выбран Электрический штабелер поводковый 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EGV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S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14 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STILL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: вес - 1.4 т, грузоподъемность - 1400 кг, высота подъема - 5466 мм, зарядное устройство - E24/50, 22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0В.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Для расчета расходов на оплату труда работников складского хозяйства численность работников определяется в зависимости от грузооборота, вида укладки грузов, площади склада и т.п.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Расчет суммы амортизации основных средств за год представлен в Таблице 10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Таблица 10. Расчет суммы амортизации основных средств за год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1617"/>
        <w:gridCol w:w="616"/>
        <w:gridCol w:w="1816"/>
        <w:gridCol w:w="1633"/>
        <w:gridCol w:w="1858"/>
        <w:gridCol w:w="1757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Объект амортизации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Первоначальная стоимость за единицу, руб.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Годовая норма амортизации, %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Срок полезного действия (срок службы), лет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Сумма годовых амортизационных отчислений, руб.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 С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кладское помещение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7803000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/ м2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2600x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7803000=20 287 800 000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202 878 000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 Электрический штабелер поводковый EGV-S14 STILL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163 793 500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54597834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3. Монитор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4 500 000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3 600 000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4. Принтер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3 000 000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600 000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261675834</w:t>
            </w:r>
          </w:p>
        </w:tc>
      </w:tr>
    </w:tbl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Примечание: По состоянию на 18.05.2014 г. курс НБ РБ: Евро=11150 руб.; $=8670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Расчет расходов на оплату труда работников складского хозяйства в год представлен в таблице 11.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Таблица 11. Расчет расходов на оплату труда работников складског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 хозяйства в год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3357"/>
        <w:gridCol w:w="840"/>
        <w:gridCol w:w="1430"/>
        <w:gridCol w:w="1136"/>
        <w:gridCol w:w="989"/>
        <w:gridCol w:w="1545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Профессия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Месячный оклад, руб.</w:t>
            </w: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Отчисления от ФЗП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Годовая заработная плата, руб.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34%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1%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 Кладовщик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3 600 000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1 224 000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36 000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58 320 000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 Грузчик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15 000 000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5 100 000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150 000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243 000 000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3. Механизатор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3 200 000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1 088 000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32 000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51 840 000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4. Офисный работник (руководитель, специалист)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9 000 000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3 060 000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90 000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145 800 000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7D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498 960 000</w:t>
            </w:r>
          </w:p>
        </w:tc>
      </w:tr>
    </w:tbl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Прочие годовые затраты Пр = 20 000 000 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x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12 = 240 000 000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Тогда условно-постоянные затраты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Спост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= 261675834+ 498 960 000 + 240 000 000 = 1000635834 руб.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Условно-переменные затраты Спер определяются по формуле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995045" cy="241300"/>
            <wp:effectExtent l="19050" t="0" r="0" b="0"/>
            <wp:docPr id="428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1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04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 </w:t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>(9)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где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41300" cy="241300"/>
            <wp:effectExtent l="0" t="0" r="6350" b="0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1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>- размер процентов за кредит на единицу груза в денежном выражении, руб.;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31140" cy="241300"/>
            <wp:effectExtent l="0" t="0" r="0" b="0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1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- удельная стоимость грузопереработки на единицу груза, </w:t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руб./т. (Сгр=20 тыс. руб.).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Размер процентов за кредит определяется по формуле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683260" cy="241300"/>
            <wp:effectExtent l="19050" t="0" r="2540" b="0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1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>(10)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где 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k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коэффициент пропорциональности, зависящий от стоимости партии товаров и банковского процента (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k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=0,012);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R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средняя ц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ена закупки партии товаров (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R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=50 млн. руб./т.).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703195" cy="241300"/>
            <wp:effectExtent l="19050" t="0" r="1905" b="0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1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Тогда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74670" cy="241300"/>
            <wp:effectExtent l="19050" t="0" r="0" b="0"/>
            <wp:docPr id="43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1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67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Тогда точка безубыточности склада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05480" cy="462280"/>
            <wp:effectExtent l="0" t="0" r="0" b="0"/>
            <wp:docPr id="43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1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480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Таким образом, минимальный объем работы, ниже которого работа собственного склада становится убыточной, составляет 210,7т/год. В настоящий момент годовой грузооборот склада составляет 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Q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= 19 000 т, следовательно, содерж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ание собственного склада является для данной организации весьма целесообразным решением.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б) Определить суммарные затраты при использовании собственного склада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145540" cy="241300"/>
            <wp:effectExtent l="19050" t="0" r="0" b="0"/>
            <wp:docPr id="43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 noChangeAspect="1" noChangeArrowheads="1"/>
                    </pic:cNvPicPr>
                  </pic:nvPicPr>
                  <pic:blipFill>
                    <a:blip r:embed="rId1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54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>(11)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где 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Q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грузооборот склада в год, т.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4250690" cy="241300"/>
            <wp:effectExtent l="19050" t="0" r="0" b="0"/>
            <wp:docPr id="43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 noChangeAspect="1" noChangeArrowheads="1"/>
                    </pic:cNvPicPr>
                  </pic:nvPicPr>
                  <pic:blipFill>
                    <a:blip r:embed="rId1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069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в) Рассчитать суммарные затраты при условии использования услуг склада общего пользования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064895" cy="231140"/>
            <wp:effectExtent l="0" t="0" r="0" b="0"/>
            <wp:docPr id="437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/>
                    <pic:cNvPicPr>
                      <a:picLocks noChangeAspect="1" noChangeArrowheads="1"/>
                    </pic:cNvPicPr>
                  </pic:nvPicPr>
                  <pic:blipFill>
                    <a:blip r:embed="rId1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895" cy="23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>(12)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где А - тариф на аренду складского помещения, ден. ед / м2;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S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арендуемая скл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адская площадь, м2;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 - срок хранения, лет.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426460" cy="231140"/>
            <wp:effectExtent l="0" t="0" r="2540" b="0"/>
            <wp:docPr id="438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/>
                    <pic:cNvPicPr>
                      <a:picLocks noChangeAspect="1" noChangeArrowheads="1"/>
                    </pic:cNvPicPr>
                  </pic:nvPicPr>
                  <pic:blipFill>
                    <a:blip r:embed="rId1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460" cy="23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Так как Ссс &lt; Сас (1380635834&lt;1787040000), то целесообразно иметь собственный склад.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3. Рассчитать площади складских зон.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Нарисовать схему склада (в масштабе) с указанием вс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ех зон, а также проездов.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Определить общую площадь склада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lastRenderedPageBreak/>
        <w:drawing>
          <wp:inline distT="0" distB="0" distL="0" distR="0">
            <wp:extent cx="2461895" cy="241300"/>
            <wp:effectExtent l="19050" t="0" r="0" b="0"/>
            <wp:docPr id="439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1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89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(13)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где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71145" cy="231140"/>
            <wp:effectExtent l="19050" t="0" r="0" b="0"/>
            <wp:docPr id="440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/>
                    <pic:cNvPicPr>
                      <a:picLocks noChangeAspect="1" noChangeArrowheads="1"/>
                    </pic:cNvPicPr>
                  </pic:nvPicPr>
                  <pic:blipFill>
                    <a:blip r:embed="rId1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3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полезная площадь склада, м2;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10820" cy="241300"/>
            <wp:effectExtent l="19050" t="0" r="0" b="0"/>
            <wp:docPr id="441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/>
                    <pic:cNvPicPr>
                      <a:picLocks noChangeAspect="1" noChangeArrowheads="1"/>
                    </pic:cNvPicPr>
                  </pic:nvPicPr>
                  <pic:blipFill>
                    <a:blip r:embed="rId1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- площадь склада, занятая приемочными пл</w:t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ощадками, м2;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1625" cy="241300"/>
            <wp:effectExtent l="19050" t="0" r="3175" b="0"/>
            <wp:docPr id="442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/>
                    <pic:cNvPicPr>
                      <a:picLocks noChangeAspect="1" noChangeArrowheads="1"/>
                    </pic:cNvPicPr>
                  </pic:nvPicPr>
                  <pic:blipFill>
                    <a:blip r:embed="rId1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- площадь склада, занятая погрузочными площадками, м2;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1460" cy="231140"/>
            <wp:effectExtent l="19050" t="0" r="0" b="0"/>
            <wp:docPr id="443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/>
                    <pic:cNvPicPr>
                      <a:picLocks noChangeAspect="1" noChangeArrowheads="1"/>
                    </pic:cNvPicPr>
                  </pic:nvPicPr>
                  <pic:blipFill>
                    <a:blip r:embed="rId1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3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- вспомогательная площадь (проезды и проходы), м2;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10820" cy="231140"/>
            <wp:effectExtent l="19050" t="0" r="0" b="0"/>
            <wp:docPr id="444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/>
                    <pic:cNvPicPr>
                      <a:picLocks noChangeAspect="1" noChangeArrowheads="1"/>
                    </pic:cNvPicPr>
                  </pic:nvPicPr>
                  <pic:blipFill>
                    <a:blip r:embed="rId1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3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- площадь занятая стационарным, подъемно-транспортным и другим оборудованием, м2;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10820" cy="231140"/>
            <wp:effectExtent l="19050" t="0" r="0" b="0"/>
            <wp:docPr id="445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/>
                    <pic:cNvPicPr>
                      <a:picLocks noChangeAspect="1" noChangeArrowheads="1"/>
                    </pic:cNvPicPr>
                  </pic:nvPicPr>
                  <pic:blipFill>
                    <a:blip r:embed="rId1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3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- площадь склада, занятая служебными помещениями, м2.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а) определить полезную площадь склада (площадь,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занятая штабелями)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045210" cy="231140"/>
            <wp:effectExtent l="19050" t="0" r="2540" b="0"/>
            <wp:docPr id="446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/>
                    <pic:cNvPicPr>
                      <a:picLocks noChangeAspect="1" noChangeArrowheads="1"/>
                    </pic:cNvPicPr>
                  </pic:nvPicPr>
                  <pic:blipFill>
                    <a:blip r:embed="rId1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23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>(14)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где 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S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скл - площадь склада, м2;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k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пол - коэффициент полезного использования склада.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260600" cy="231140"/>
            <wp:effectExtent l="19050" t="0" r="0" b="0"/>
            <wp:docPr id="447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/>
                    <pic:cNvPicPr>
                      <a:picLocks noChangeAspect="1" noChangeArrowheads="1"/>
                    </pic:cNvPicPr>
                  </pic:nvPicPr>
                  <pic:blipFill>
                    <a:blip r:embed="rId1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23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б) Определить площадь склада, занятую приемочными площадками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16355" cy="462280"/>
            <wp:effectExtent l="19050" t="0" r="0" b="0"/>
            <wp:docPr id="448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/>
                    <pic:cNvPicPr>
                      <a:picLocks noChangeAspect="1" noChangeArrowheads="1"/>
                    </pic:cNvPicPr>
                  </pic:nvPicPr>
                  <pic:blipFill>
                    <a:blip r:embed="rId1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355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>(15)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где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10820" cy="241300"/>
            <wp:effectExtent l="19050" t="0" r="0" b="0"/>
            <wp:docPr id="449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/>
                    <pic:cNvPicPr>
                      <a:picLocks noChangeAspect="1" noChangeArrowheads="1"/>
                    </pic:cNvPicPr>
                  </pic:nvPicPr>
                  <pic:blipFill>
                    <a:blip r:embed="rId2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>- среднесуточное поступление грузов на склад, т.;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1310" cy="231140"/>
            <wp:effectExtent l="0" t="0" r="2540" b="0"/>
            <wp:docPr id="450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/>
                    <pic:cNvPicPr>
                      <a:picLocks noChangeAspect="1" noChangeArrowheads="1"/>
                    </pic:cNvPicPr>
                  </pic:nvPicPr>
                  <pic:blipFill>
                    <a:blip r:embed="rId2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23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- коэффициент неравномерности поступления грузов на склад (</w:t>
      </w:r>
      <w:r w:rsidR="007D4F6E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k</w:t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пост= 1,14);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10820" cy="241300"/>
            <wp:effectExtent l="19050" t="0" r="0" b="0"/>
            <wp:docPr id="451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/>
                    <pic:cNvPicPr>
                      <a:picLocks noChangeAspect="1" noChangeArrowheads="1"/>
                    </pic:cNvPicPr>
                  </pic:nvPicPr>
                  <pic:blipFill>
                    <a:blip r:embed="rId2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- количество дней нахождения грузов на приемочной площадке (</w:t>
      </w:r>
      <w:r w:rsidR="007D4F6E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t</w:t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пр=1 дн.);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50495" cy="231140"/>
            <wp:effectExtent l="19050" t="0" r="0" b="0"/>
            <wp:docPr id="452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/>
                    <pic:cNvPicPr>
                      <a:picLocks noChangeAspect="1" noChangeArrowheads="1"/>
                    </pic:cNvPicPr>
                  </pic:nvPicPr>
                  <pic:blipFill>
                    <a:blip r:embed="rId2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23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- нагрузка на 1м2 площади, т (</w:t>
      </w:r>
      <w:r w:rsidR="007D4F6E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s</w:t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1=0,8т/м2).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Среднесуточное поступление грузов на склад 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q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ср определяется по формул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713740" cy="462280"/>
            <wp:effectExtent l="19050" t="0" r="0" b="0"/>
            <wp:docPr id="453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/>
                    <pic:cNvPicPr>
                      <a:picLocks noChangeAspect="1" noChangeArrowheads="1"/>
                    </pic:cNvPicPr>
                  </pic:nvPicPr>
                  <pic:blipFill>
                    <a:blip r:embed="rId2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>(16)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где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1460" cy="241300"/>
            <wp:effectExtent l="0" t="0" r="0" b="0"/>
            <wp:docPr id="454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"/>
                    <pic:cNvPicPr>
                      <a:picLocks noChangeAspect="1" noChangeArrowheads="1"/>
                    </pic:cNvPicPr>
                  </pic:nvPicPr>
                  <pic:blipFill>
                    <a:blip r:embed="rId2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годовой грузопоток по прибытию, т.;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41300" cy="241300"/>
            <wp:effectExtent l="19050" t="0" r="6350" b="0"/>
            <wp:docPr id="455" name="Рисунок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"/>
                    <pic:cNvPicPr>
                      <a:picLocks noChangeAspect="1" noChangeArrowheads="1"/>
                    </pic:cNvPicPr>
                  </pic:nvPicPr>
                  <pic:blipFill>
                    <a:blip r:embed="rId2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- число дней работы склада за год по приему груза, дн.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567815" cy="462280"/>
            <wp:effectExtent l="19050" t="0" r="0" b="0"/>
            <wp:docPr id="456" name="Рисунок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"/>
                    <pic:cNvPicPr>
                      <a:picLocks noChangeAspect="1" noChangeArrowheads="1"/>
                    </pic:cNvPicPr>
                  </pic:nvPicPr>
                  <pic:blipFill>
                    <a:blip r:embed="rId2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815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12390" cy="462280"/>
            <wp:effectExtent l="19050" t="0" r="0" b="0"/>
            <wp:docPr id="457" name="Рисунок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/>
                    <pic:cNvPicPr>
                      <a:picLocks noChangeAspect="1" noChangeArrowheads="1"/>
                    </pic:cNvPicPr>
                  </pic:nvPicPr>
                  <pic:blipFill>
                    <a:blip r:embed="rId2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390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в) Определить площадь склада, занятую погрузочными площадками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66520" cy="482600"/>
            <wp:effectExtent l="19050" t="0" r="0" b="0"/>
            <wp:docPr id="458" name="Рисунок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"/>
                    <pic:cNvPicPr>
                      <a:picLocks noChangeAspect="1" noChangeArrowheads="1"/>
                    </pic:cNvPicPr>
                  </pic:nvPicPr>
                  <pic:blipFill>
                    <a:blip r:embed="rId2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52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>(17)</w:t>
      </w:r>
    </w:p>
    <w:p w:rsidR="00000000" w:rsidRDefault="007D4F6E">
      <w:pPr>
        <w:widowControl w:val="0"/>
        <w:tabs>
          <w:tab w:val="left" w:pos="243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где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41300" cy="231140"/>
            <wp:effectExtent l="0" t="0" r="0" b="0"/>
            <wp:docPr id="459" name="Рисунок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"/>
                    <pic:cNvPicPr>
                      <a:picLocks noChangeAspect="1" noChangeArrowheads="1"/>
                    </pic:cNvPicPr>
                  </pic:nvPicPr>
                  <pic:blipFill>
                    <a:blip r:embed="rId2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3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среднесуточный объем отправки груза со склада, т.;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91465" cy="241300"/>
            <wp:effectExtent l="19050" t="0" r="0" b="0"/>
            <wp:docPr id="460" name="Рисунок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"/>
                    <pic:cNvPicPr>
                      <a:picLocks noChangeAspect="1" noChangeArrowheads="1"/>
                    </pic:cNvPicPr>
                  </pic:nvPicPr>
                  <pic:blipFill>
                    <a:blip r:embed="rId2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- коэффициент неравномерности отправки грузов со склада (</w:t>
      </w:r>
      <w:r w:rsidR="007D4F6E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k</w:t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погр= 1,22);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1460" cy="231140"/>
            <wp:effectExtent l="19050" t="0" r="0" b="0"/>
            <wp:docPr id="461" name="Рисунок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"/>
                    <pic:cNvPicPr>
                      <a:picLocks noChangeAspect="1" noChangeArrowheads="1"/>
                    </pic:cNvPicPr>
                  </pic:nvPicPr>
                  <pic:blipFill>
                    <a:blip r:embed="rId2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3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- количество дней нахо</w:t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ждения груза в зоне комплектования (</w:t>
      </w:r>
      <w:r w:rsidR="007D4F6E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t</w:t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>ком=2 дн.).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Среднесуточный объем отправки груза со склада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41300" cy="231140"/>
            <wp:effectExtent l="0" t="0" r="0" b="0"/>
            <wp:docPr id="462" name="Рисунок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"/>
                    <pic:cNvPicPr>
                      <a:picLocks noChangeAspect="1" noChangeArrowheads="1"/>
                    </pic:cNvPicPr>
                  </pic:nvPicPr>
                  <pic:blipFill>
                    <a:blip r:embed="rId2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3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определяется по формуле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803910" cy="462280"/>
            <wp:effectExtent l="19050" t="0" r="0" b="0"/>
            <wp:docPr id="463" name="Рисунок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"/>
                    <pic:cNvPicPr>
                      <a:picLocks noChangeAspect="1" noChangeArrowheads="1"/>
                    </pic:cNvPicPr>
                  </pic:nvPicPr>
                  <pic:blipFill>
                    <a:blip r:embed="rId2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>(18)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где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41630" cy="241300"/>
            <wp:effectExtent l="19050" t="0" r="1270" b="0"/>
            <wp:docPr id="464" name="Рисунок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"/>
                    <pic:cNvPicPr>
                      <a:picLocks noChangeAspect="1" noChangeArrowheads="1"/>
                    </pic:cNvPicPr>
                  </pic:nvPicPr>
                  <pic:blipFill>
                    <a:blip r:embed="rId2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годово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й грузопоток по отправлению, т.;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1310" cy="241300"/>
            <wp:effectExtent l="19050" t="0" r="2540" b="0"/>
            <wp:docPr id="465" name="Рисунок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"/>
                    <pic:cNvPicPr>
                      <a:picLocks noChangeAspect="1" noChangeArrowheads="1"/>
                    </pic:cNvPicPr>
                  </pic:nvPicPr>
                  <pic:blipFill>
                    <a:blip r:embed="rId2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- число дней работы склада за год по отправлению груза, дн.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678305" cy="462280"/>
            <wp:effectExtent l="19050" t="0" r="0" b="0"/>
            <wp:docPr id="466" name="Рисунок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"/>
                    <pic:cNvPicPr>
                      <a:picLocks noChangeAspect="1" noChangeArrowheads="1"/>
                    </pic:cNvPicPr>
                  </pic:nvPicPr>
                  <pic:blipFill>
                    <a:blip r:embed="rId2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305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Тогда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713355" cy="482600"/>
            <wp:effectExtent l="19050" t="0" r="0" b="0"/>
            <wp:docPr id="467" name="Рисунок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"/>
                    <pic:cNvPicPr>
                      <a:picLocks noChangeAspect="1" noChangeArrowheads="1"/>
                    </pic:cNvPicPr>
                  </pic:nvPicPr>
                  <pic:blipFill>
                    <a:blip r:embed="rId2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355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г) Определить вспомогательную площадь склад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733425" cy="241300"/>
            <wp:effectExtent l="19050" t="0" r="9525" b="0"/>
            <wp:docPr id="468" name="Рисунок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"/>
                    <pic:cNvPicPr>
                      <a:picLocks noChangeAspect="1" noChangeArrowheads="1"/>
                    </pic:cNvPicPr>
                  </pic:nvPicPr>
                  <pic:blipFill>
                    <a:blip r:embed="rId2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>(19)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где </w:t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1310" cy="241300"/>
            <wp:effectExtent l="19050" t="0" r="2540" b="0"/>
            <wp:docPr id="469" name="Рисунок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"/>
                    <pic:cNvPicPr>
                      <a:picLocks noChangeAspect="1" noChangeArrowheads="1"/>
                    </pic:cNvPicPr>
                  </pic:nvPicPr>
                  <pic:blipFill>
                    <a:blip r:embed="rId2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площадь, занятая проездами и проходами между штабелями, м2.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085215" cy="241300"/>
            <wp:effectExtent l="19050" t="0" r="635" b="0"/>
            <wp:docPr id="470" name="Рисунок 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"/>
                    <pic:cNvPicPr>
                      <a:picLocks noChangeAspect="1" noChangeArrowheads="1"/>
                    </pic:cNvPicPr>
                  </pic:nvPicPr>
                  <pic:blipFill>
                    <a:blip r:embed="rId2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>(20)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где 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l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’ - длина штабеля, м.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 - ширина проезда, м.;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N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шт - количество штабелей, шт.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Ширина проезда А определ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яется по формуле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014730" cy="200660"/>
            <wp:effectExtent l="19050" t="0" r="0" b="0"/>
            <wp:docPr id="471" name="Рисунок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"/>
                    <pic:cNvPicPr>
                      <a:picLocks noChangeAspect="1" noChangeArrowheads="1"/>
                    </pic:cNvPicPr>
                  </pic:nvPicPr>
                  <pic:blipFill>
                    <a:blip r:embed="rId2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730" cy="20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>(21)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где В-ширина транспортного средства, м.;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 - ширина зазора между транспортными средствами и транспортными средствами и штабелями, м.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Так как на складе предусмотрено одностороннее движени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е, то формула (21) принимает следующий вид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864235" cy="200660"/>
            <wp:effectExtent l="0" t="0" r="0" b="0"/>
            <wp:docPr id="472" name="Рисунок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"/>
                    <pic:cNvPicPr>
                      <a:picLocks noChangeAspect="1" noChangeArrowheads="1"/>
                    </pic:cNvPicPr>
                  </pic:nvPicPr>
                  <pic:blipFill>
                    <a:blip r:embed="rId2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235" cy="20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D4F6E">
        <w:rPr>
          <w:rFonts w:ascii="Times New Roman CYR" w:hAnsi="Times New Roman CYR" w:cs="Times New Roman CYR"/>
          <w:color w:val="000000"/>
          <w:sz w:val="28"/>
          <w:szCs w:val="28"/>
        </w:rPr>
        <w:tab/>
        <w:t>(22)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где В-ширина транспортного средства, м.;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 - ширина зазора между транспортным средством и штабелями, м.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311400" cy="200660"/>
            <wp:effectExtent l="19050" t="0" r="0" b="0"/>
            <wp:docPr id="473" name="Рисунок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"/>
                    <pic:cNvPicPr>
                      <a:picLocks noChangeAspect="1" noChangeArrowheads="1"/>
                    </pic:cNvPicPr>
                  </pic:nvPicPr>
                  <pic:blipFill>
                    <a:blip r:embed="rId2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20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Количество штабелей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N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шт определяется по формуле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803910" cy="441960"/>
            <wp:effectExtent l="0" t="0" r="0" b="0"/>
            <wp:docPr id="474" name="Рисунок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"/>
                    <pic:cNvPicPr>
                      <a:picLocks noChangeAspect="1" noChangeArrowheads="1"/>
                    </pic:cNvPicPr>
                  </pic:nvPicPr>
                  <pic:blipFill>
                    <a:blip r:embed="rId2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где 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S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пол - полезная площадь склада, м2;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S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шт - площадь штабеля, м2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929130" cy="441960"/>
            <wp:effectExtent l="0" t="0" r="0" b="0"/>
            <wp:docPr id="475" name="Рисунок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"/>
                    <pic:cNvPicPr>
                      <a:picLocks noChangeAspect="1" noChangeArrowheads="1"/>
                    </pic:cNvPicPr>
                  </pic:nvPicPr>
                  <pic:blipFill>
                    <a:blip r:embed="rId2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130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893695" cy="271145"/>
            <wp:effectExtent l="19050" t="0" r="1905" b="0"/>
            <wp:docPr id="476" name="Рисунок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6"/>
                    <pic:cNvPicPr>
                      <a:picLocks noChangeAspect="1" noChangeArrowheads="1"/>
                    </pic:cNvPicPr>
                  </pic:nvPicPr>
                  <pic:blipFill>
                    <a:blip r:embed="rId2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Тогда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36675" cy="260985"/>
            <wp:effectExtent l="19050" t="0" r="0" b="0"/>
            <wp:docPr id="477" name="Рисунок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"/>
                    <pic:cNvPicPr>
                      <a:picLocks noChangeAspect="1" noChangeArrowheads="1"/>
                    </pic:cNvPicPr>
                  </pic:nvPicPr>
                  <pic:blipFill>
                    <a:blip r:embed="rId2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75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д) Определить площадь служебных помещений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Площадь служебных помещений 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S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сл состоит из площади офисных помещений и бытовых помещений.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Во всех отапливаемых складских помещениях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 количеством рабочих более 15 человек в одну смену должны предусматриваться бытовые помещения (гардеробные, умывальные и уборные). Площадь этих помещений устанавливается по санитарным нормам проектирования промышленных предприятий и строительным нормам 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правилам. Для работающих в не отапливаемых складских помещениях гардеробные, умывальные и уборные могут располагаться в соседних зданиях.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Площадь конторы (офисных помещений) склада рассчитывается в зависимости от числа работающих.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 штате 3 работника пло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щадь конторы принимается 5 м</w:t>
      </w:r>
      <w:r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на каждого человека, от 3 до 5 - по 4 м</w:t>
      </w:r>
      <w:r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 при штате более 5 - по 3,25 м</w:t>
      </w:r>
      <w:r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 т.д.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Площадь конторы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245870" cy="231140"/>
            <wp:effectExtent l="19050" t="0" r="0" b="0"/>
            <wp:docPr id="478" name="Рисунок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8"/>
                    <pic:cNvPicPr>
                      <a:picLocks noChangeAspect="1" noChangeArrowheads="1"/>
                    </pic:cNvPicPr>
                  </pic:nvPicPr>
                  <pic:blipFill>
                    <a:blip r:embed="rId2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" cy="23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Площадь кабинета заведующего складом</w:t>
      </w: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36675" cy="231140"/>
            <wp:effectExtent l="19050" t="0" r="0" b="0"/>
            <wp:docPr id="479" name="Рисунок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"/>
                    <pic:cNvPicPr>
                      <a:picLocks noChangeAspect="1" noChangeArrowheads="1"/>
                    </pic:cNvPicPr>
                  </pic:nvPicPr>
                  <pic:blipFill>
                    <a:blip r:embed="rId2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75" cy="23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где 5 м</w:t>
      </w:r>
      <w:r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площадь к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абинета;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,5 м</w:t>
      </w:r>
      <w:r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площадь туалета.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Тогда площадь служебных помещений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  <w:lang w:val="be-BY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S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сл = 15 +6</w:t>
      </w:r>
      <w:r>
        <w:rPr>
          <w:rFonts w:ascii="Times New Roman CYR" w:hAnsi="Times New Roman CYR" w:cs="Times New Roman CYR"/>
          <w:color w:val="000000"/>
          <w:sz w:val="28"/>
          <w:szCs w:val="28"/>
          <w:lang w:val="be-BY"/>
        </w:rPr>
        <w:t>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5 </w:t>
      </w:r>
      <w:r>
        <w:rPr>
          <w:rFonts w:ascii="Times New Roman CYR" w:hAnsi="Times New Roman CYR" w:cs="Times New Roman CYR"/>
          <w:color w:val="000000"/>
          <w:sz w:val="28"/>
          <w:szCs w:val="28"/>
          <w:lang w:val="be-BY"/>
        </w:rPr>
        <w:t>= 21,5 м</w:t>
      </w:r>
      <w:r>
        <w:rPr>
          <w:rFonts w:ascii="Times New Roman CYR" w:hAnsi="Times New Roman CYR" w:cs="Times New Roman CYR"/>
          <w:color w:val="000000"/>
          <w:sz w:val="28"/>
          <w:szCs w:val="28"/>
          <w:vertAlign w:val="superscript"/>
          <w:lang w:val="be-BY"/>
        </w:rPr>
        <w:t>2</w:t>
      </w:r>
      <w:r>
        <w:rPr>
          <w:rFonts w:ascii="Times New Roman CYR" w:hAnsi="Times New Roman CYR" w:cs="Times New Roman CYR"/>
          <w:color w:val="000000"/>
          <w:sz w:val="28"/>
          <w:szCs w:val="28"/>
          <w:lang w:val="be-BY"/>
        </w:rPr>
        <w:t>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  <w:lang w:val="be-BY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be-BY"/>
        </w:rPr>
        <w:t>е)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Определить площадь, занятая оборудованием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Площадь, занятая подъемно-транспортных стационарным оборудованием и другими устройствами (подъемниками, конвейерами, н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асосами и др.), рассчитывается из габаритов этого оборудования в плане и проходов для персонала.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  <w:lang w:val="be-BY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Рассчитаем площадь, занятую транспортным средством</w:t>
      </w:r>
      <w:r>
        <w:rPr>
          <w:rFonts w:ascii="Times New Roman CYR" w:hAnsi="Times New Roman CYR" w:cs="Times New Roman CYR"/>
          <w:color w:val="000000"/>
          <w:sz w:val="28"/>
          <w:szCs w:val="28"/>
          <w:lang w:val="be-BY"/>
        </w:rPr>
        <w:t>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по формуле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  <w:lang w:val="be-BY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  <w:r w:rsidR="00054290">
        <w:rPr>
          <w:rFonts w:ascii="Microsoft Sans Serif" w:hAnsi="Microsoft Sans Serif" w:cs="Microsoft Sans Serif"/>
          <w:noProof/>
          <w:sz w:val="17"/>
          <w:szCs w:val="17"/>
        </w:rPr>
        <w:lastRenderedPageBreak/>
        <w:drawing>
          <wp:inline distT="0" distB="0" distL="0" distR="0">
            <wp:extent cx="683260" cy="231140"/>
            <wp:effectExtent l="19050" t="0" r="0" b="0"/>
            <wp:docPr id="480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0"/>
                    <pic:cNvPicPr>
                      <a:picLocks noChangeAspect="1" noChangeArrowheads="1"/>
                    </pic:cNvPicPr>
                  </pic:nvPicPr>
                  <pic:blipFill>
                    <a:blip r:embed="rId2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23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(2</w:t>
      </w:r>
      <w:r>
        <w:rPr>
          <w:rFonts w:ascii="Times New Roman CYR" w:hAnsi="Times New Roman CYR" w:cs="Times New Roman CYR"/>
          <w:color w:val="000000"/>
          <w:sz w:val="28"/>
          <w:szCs w:val="28"/>
          <w:lang w:val="be-BY"/>
        </w:rPr>
        <w:t>3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)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  <w:lang w:val="be-BY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be-BY"/>
        </w:rPr>
        <w:t>г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де В-ширина транспортного средства, м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  <w:lang w:val="be-BY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l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длина транспортного средства, м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  <w:lang w:val="be-BY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070100" cy="241300"/>
            <wp:effectExtent l="19050" t="0" r="6350" b="0"/>
            <wp:docPr id="481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1"/>
                    <pic:cNvPicPr>
                      <a:picLocks noChangeAspect="1" noChangeArrowheads="1"/>
                    </pic:cNvPicPr>
                  </pic:nvPicPr>
                  <pic:blipFill>
                    <a:blip r:embed="rId2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  <w:lang w:val="be-BY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be-BY"/>
        </w:rPr>
        <w:t xml:space="preserve">Тогда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общ</w:t>
      </w:r>
      <w:r>
        <w:rPr>
          <w:rFonts w:ascii="Times New Roman CYR" w:hAnsi="Times New Roman CYR" w:cs="Times New Roman CYR"/>
          <w:color w:val="000000"/>
          <w:sz w:val="28"/>
          <w:szCs w:val="28"/>
          <w:lang w:val="be-BY"/>
        </w:rPr>
        <w:t>ая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площадь склада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0542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  <w:lang w:val="be-BY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5074285" cy="260985"/>
            <wp:effectExtent l="19050" t="0" r="0" b="0"/>
            <wp:docPr id="482" name="Рисунок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2"/>
                    <pic:cNvPicPr>
                      <a:picLocks noChangeAspect="1" noChangeArrowheads="1"/>
                    </pic:cNvPicPr>
                  </pic:nvPicPr>
                  <pic:blipFill>
                    <a:blip r:embed="rId2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285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Выполненные расчеты показывают, что общая площадь, необходимая для обеспечения складского хозяйства организации, состав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ляет 1121,53 м</w:t>
      </w:r>
      <w:r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Площадь склада, имеющаяся сегодня в распоряжении организации, составляет 1700 м</w:t>
      </w:r>
      <w:r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 Это означает, что фактический резерв складской площади для организации составляет 578,47 м</w:t>
      </w:r>
      <w:r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(1700-1121,53).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2.3 Особенности складирования в ООО «ТРАНССЕРВИС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»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Склад обеспечен складской техникой и оборудованием, отгрузка товара осуществляется на удобном пандусе, что обеспечивает оперативность и эффективность отгрузок.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Склад компании готов принять и отгрузить груз круглосуточно, и работает 7 дней в неделю. Квал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ифицированные специалисты компании точно, быстро и аккуратно осуществят разгрузку и погрузку товара.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 складе компании используется автоматизированная система WMS, обеспечивающая оптимально эффективную работу склада. Система WMS позволяет максимально быст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ро управлять всеми логистическими операциями: погрузо-разгрузочными работами, комплектацией грузов, маркировкой, планированием хранения и обработки товаров в зависимости от задач.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Безопасность объекта включает в себя:</w:t>
      </w:r>
    </w:p>
    <w:p w:rsidR="00000000" w:rsidRDefault="007D4F6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0"/>
          <w:szCs w:val="20"/>
        </w:rPr>
        <w:lastRenderedPageBreak/>
        <w:t></w:t>
      </w:r>
      <w:r>
        <w:rPr>
          <w:rFonts w:ascii="Symbol" w:hAnsi="Symbol" w:cs="Symbol"/>
          <w:color w:val="000000"/>
          <w:sz w:val="20"/>
          <w:szCs w:val="20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видеонаблюдение;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0"/>
          <w:szCs w:val="20"/>
        </w:rPr>
        <w:t></w:t>
      </w:r>
      <w:r>
        <w:rPr>
          <w:rFonts w:ascii="Symbol" w:hAnsi="Symbol" w:cs="Symbol"/>
          <w:color w:val="000000"/>
          <w:sz w:val="20"/>
          <w:szCs w:val="20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круглосуточное па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трулирование территории;</w:t>
      </w:r>
    </w:p>
    <w:p w:rsidR="00000000" w:rsidRDefault="007D4F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контрольно пропускной режим для автотранспорта и служащих, прибывающих и убывающих с территории складского комплекса.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Система управления складом CargoPrime: WMS ориентирована, преимущественно, на рынок средних и крупных складских к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омплексов, это предъявляет особые требования по производительности и масштабируемости Системы, скорости обработки информации, скорости работы алгоритмов по оптимизации размещения, резервирования и отбора ТМЦ и т.д. Высокую производительность Система демонс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трирует за счет грамотного проектирования ее архитектуры, c учетом всех архитектурных особенностей платформы разработки 1С Предприятие 8.1 и сервера управления базами данных MS SQL Server 2000/2008.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Система управления складом CargoPrime: WMS является конфи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гурируемой системой, в реальном времени распределяющей задания всем сотрудникам склада в соответствии с их ролью благодаря алгоритму автодиспетчера. В основе управления товаропотоком лежат принципы адресного хранения и автоматической идентификации товара п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ри помощи штрих-кода или RFID-меток.: WMS позволяет осуществлять эффективное управление складом. Наличие развитых функций по оптимизации складских технологических процессов позволяет достичь высокого уровня автоматизации склада, значительно снизить человеч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еский фактор, сократить потери и порчу товара на складе.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Складские системы управления складом WMS вкупе с модулями управления позволяют создать эффективный инструмент для управления современными складами и складскими комплексами с интенсивным товарооборото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Автоматизированная система управления складом (WMS) позволяет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сократить длительность операций, повысить точность комплектации, заметно снизить издержки на хранение товаров, повысить эффективность использования площадей и человеческих ресурсов. Таким обр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азом, автоматизированный склад становится значительно дешевле в обслуживании, предоставляя при этом услуги складирования более высокого качества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Управление складом CargoPrime: WMS является одной из немногих отечественных разработок на базе 1С, не уступающе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й известным зарубежным складским системам по функциональному наполнению и производительности. При этом система управления складом CargoPrime: WMS обладает существенно меньшей совокупной стоимостью владения.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Топология склада CargoPrime: WMS: WMS включает 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себя универсальный построитель мест хранения на складе, который позволяет в пользовательском режиме создавать различные маски кода будущих адресов, включая как буквы, так и цифры. Таким образом, функционал системы позволяет разрабатывать различные комбинац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ии адресных идентификаторов и интегрироваться в уже принятую систему адресного хранения.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Виртуальная модель склада в CargoPrime: WMS делится на логическую и физическую.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 помощью этого механизма система позволяет разбивать / объединять места хранения по пр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оизвольным признакам, например по видам продукции или владельцу товара.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Система позволяет выделять места хранения по функциональному назначению: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Напольное хранение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Паллетное хранение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Коробочное хранение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Штучное хранение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Зона дополнительной обработки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В рамк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ах этой модели также выделяются и распределяются зоны ответственности среди персонала склада. По степени оборачиваемости товара на складе выделяются зоны «холодного» и «горячего» хранения, присваивается ячейкам класс уходимости «AX», «BX», «CX» и.т.д.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Физи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ческая модель склада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Для эффективного управления складской техникой и персоналом необходимо формировать физическую модель склада с указанием удаленности мест хранения относительно друг друга. Данный функционал позволяет наиболее эффективно распределять раб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очие задания среди складских ресурсов с учетом их местоположения и доступности. В системе все места хранения объединяются в территории с указанием линейного расстояния между ними.</w:t>
      </w:r>
    </w:p>
    <w:p w:rsidR="00000000" w:rsidRDefault="007D4F6E">
      <w:pPr>
        <w:widowControl w:val="0"/>
        <w:tabs>
          <w:tab w:val="left" w:pos="92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Функциональные особенности CargoPrime: WMS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Приемка товара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Приемка товара 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CargoPrime: WMS может осуществлять как по заранее оформленной заявке, так и по факту прихода транспортного средства на склад.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Формирование задания на пересчет товара в зоне приемки оформляется оператором в едином центре управления процессами (ЦУП).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Задание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на приемку может оформляться как индивидуально, так и сводно по нескольким заказам одновременно. Процесс пересчета оператор может наблюдать в ЦУП в режиме реального времени. Для каждой процедуры приемки в системе формируется АКТ приемки с уникальным штрих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кодом и передается кладовщикам в зону приемки. Процедура пересчета товара в зоне приемки может осуществляться одновременно несколькими кладовщиками с использованием радиотерминалов сбора данных.</w:t>
      </w:r>
    </w:p>
    <w:p w:rsidR="00000000" w:rsidRDefault="007D4F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Система поддерживает работу с произвольным количеством едини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ц хранения, причем каждая товарная позиция может одновременно учитываться в различных базовых единицах, например, в КГ, М3, ШТ., коробках и т.д.</w:t>
      </w:r>
    </w:p>
    <w:p w:rsidR="007D4F6E" w:rsidRDefault="007D4F6E">
      <w:pPr>
        <w:widowControl w:val="0"/>
        <w:tabs>
          <w:tab w:val="left" w:pos="9264"/>
          <w:tab w:val="left" w:pos="934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 использованием радиотерминалов сбора данных кладовщик может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одновременно вести пересчет нескольких паллет, ук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азывать срок годности, партию и прочие аналитики учета.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</w:p>
    <w:sectPr w:rsidR="007D4F6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563A7"/>
    <w:rsid w:val="00054290"/>
    <w:rsid w:val="007D4F6E"/>
    <w:rsid w:val="00D56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4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63" Type="http://schemas.openxmlformats.org/officeDocument/2006/relationships/image" Target="media/image60.png"/><Relationship Id="rId84" Type="http://schemas.openxmlformats.org/officeDocument/2006/relationships/image" Target="media/image81.png"/><Relationship Id="rId138" Type="http://schemas.openxmlformats.org/officeDocument/2006/relationships/image" Target="media/image135.png"/><Relationship Id="rId159" Type="http://schemas.openxmlformats.org/officeDocument/2006/relationships/image" Target="media/image156.png"/><Relationship Id="rId170" Type="http://schemas.openxmlformats.org/officeDocument/2006/relationships/image" Target="media/image167.wmf"/><Relationship Id="rId191" Type="http://schemas.openxmlformats.org/officeDocument/2006/relationships/image" Target="media/image188.wmf"/><Relationship Id="rId205" Type="http://schemas.openxmlformats.org/officeDocument/2006/relationships/image" Target="media/image202.wmf"/><Relationship Id="rId226" Type="http://schemas.openxmlformats.org/officeDocument/2006/relationships/image" Target="media/image223.wmf"/><Relationship Id="rId107" Type="http://schemas.openxmlformats.org/officeDocument/2006/relationships/image" Target="media/image104.png"/><Relationship Id="rId11" Type="http://schemas.openxmlformats.org/officeDocument/2006/relationships/image" Target="media/image8.png"/><Relationship Id="rId32" Type="http://schemas.openxmlformats.org/officeDocument/2006/relationships/image" Target="media/image29.png"/><Relationship Id="rId53" Type="http://schemas.openxmlformats.org/officeDocument/2006/relationships/image" Target="media/image50.png"/><Relationship Id="rId74" Type="http://schemas.openxmlformats.org/officeDocument/2006/relationships/image" Target="media/image71.png"/><Relationship Id="rId128" Type="http://schemas.openxmlformats.org/officeDocument/2006/relationships/image" Target="media/image125.png"/><Relationship Id="rId149" Type="http://schemas.openxmlformats.org/officeDocument/2006/relationships/image" Target="media/image146.png"/><Relationship Id="rId5" Type="http://schemas.openxmlformats.org/officeDocument/2006/relationships/image" Target="media/image2.wmf"/><Relationship Id="rId95" Type="http://schemas.openxmlformats.org/officeDocument/2006/relationships/image" Target="media/image92.png"/><Relationship Id="rId160" Type="http://schemas.openxmlformats.org/officeDocument/2006/relationships/image" Target="media/image157.png"/><Relationship Id="rId181" Type="http://schemas.openxmlformats.org/officeDocument/2006/relationships/image" Target="media/image178.wmf"/><Relationship Id="rId216" Type="http://schemas.openxmlformats.org/officeDocument/2006/relationships/image" Target="media/image213.wmf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113" Type="http://schemas.openxmlformats.org/officeDocument/2006/relationships/image" Target="media/image110.png"/><Relationship Id="rId118" Type="http://schemas.openxmlformats.org/officeDocument/2006/relationships/image" Target="media/image115.png"/><Relationship Id="rId134" Type="http://schemas.openxmlformats.org/officeDocument/2006/relationships/image" Target="media/image131.png"/><Relationship Id="rId139" Type="http://schemas.openxmlformats.org/officeDocument/2006/relationships/image" Target="media/image136.png"/><Relationship Id="rId80" Type="http://schemas.openxmlformats.org/officeDocument/2006/relationships/image" Target="media/image77.png"/><Relationship Id="rId85" Type="http://schemas.openxmlformats.org/officeDocument/2006/relationships/image" Target="media/image82.png"/><Relationship Id="rId150" Type="http://schemas.openxmlformats.org/officeDocument/2006/relationships/image" Target="media/image147.png"/><Relationship Id="rId155" Type="http://schemas.openxmlformats.org/officeDocument/2006/relationships/image" Target="media/image152.png"/><Relationship Id="rId171" Type="http://schemas.openxmlformats.org/officeDocument/2006/relationships/image" Target="media/image168.wmf"/><Relationship Id="rId176" Type="http://schemas.openxmlformats.org/officeDocument/2006/relationships/image" Target="media/image173.wmf"/><Relationship Id="rId192" Type="http://schemas.openxmlformats.org/officeDocument/2006/relationships/image" Target="media/image189.wmf"/><Relationship Id="rId197" Type="http://schemas.openxmlformats.org/officeDocument/2006/relationships/image" Target="media/image194.wmf"/><Relationship Id="rId206" Type="http://schemas.openxmlformats.org/officeDocument/2006/relationships/image" Target="media/image203.wmf"/><Relationship Id="rId227" Type="http://schemas.openxmlformats.org/officeDocument/2006/relationships/image" Target="media/image224.wmf"/><Relationship Id="rId201" Type="http://schemas.openxmlformats.org/officeDocument/2006/relationships/image" Target="media/image198.wmf"/><Relationship Id="rId222" Type="http://schemas.openxmlformats.org/officeDocument/2006/relationships/image" Target="media/image219.wmf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59" Type="http://schemas.openxmlformats.org/officeDocument/2006/relationships/image" Target="media/image56.png"/><Relationship Id="rId103" Type="http://schemas.openxmlformats.org/officeDocument/2006/relationships/image" Target="media/image100.png"/><Relationship Id="rId108" Type="http://schemas.openxmlformats.org/officeDocument/2006/relationships/image" Target="media/image105.png"/><Relationship Id="rId124" Type="http://schemas.openxmlformats.org/officeDocument/2006/relationships/image" Target="media/image121.png"/><Relationship Id="rId129" Type="http://schemas.openxmlformats.org/officeDocument/2006/relationships/image" Target="media/image126.png"/><Relationship Id="rId54" Type="http://schemas.openxmlformats.org/officeDocument/2006/relationships/image" Target="media/image51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91" Type="http://schemas.openxmlformats.org/officeDocument/2006/relationships/image" Target="media/image88.png"/><Relationship Id="rId96" Type="http://schemas.openxmlformats.org/officeDocument/2006/relationships/image" Target="media/image93.png"/><Relationship Id="rId140" Type="http://schemas.openxmlformats.org/officeDocument/2006/relationships/image" Target="media/image137.png"/><Relationship Id="rId145" Type="http://schemas.openxmlformats.org/officeDocument/2006/relationships/image" Target="media/image142.png"/><Relationship Id="rId161" Type="http://schemas.openxmlformats.org/officeDocument/2006/relationships/image" Target="media/image158.wmf"/><Relationship Id="rId166" Type="http://schemas.openxmlformats.org/officeDocument/2006/relationships/image" Target="media/image163.wmf"/><Relationship Id="rId182" Type="http://schemas.openxmlformats.org/officeDocument/2006/relationships/image" Target="media/image179.wmf"/><Relationship Id="rId187" Type="http://schemas.openxmlformats.org/officeDocument/2006/relationships/image" Target="media/image184.wmf"/><Relationship Id="rId217" Type="http://schemas.openxmlformats.org/officeDocument/2006/relationships/image" Target="media/image214.wm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212" Type="http://schemas.openxmlformats.org/officeDocument/2006/relationships/image" Target="media/image209.wmf"/><Relationship Id="rId233" Type="http://schemas.openxmlformats.org/officeDocument/2006/relationships/fontTable" Target="fontTable.xml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49" Type="http://schemas.openxmlformats.org/officeDocument/2006/relationships/image" Target="media/image46.png"/><Relationship Id="rId114" Type="http://schemas.openxmlformats.org/officeDocument/2006/relationships/image" Target="media/image111.png"/><Relationship Id="rId119" Type="http://schemas.openxmlformats.org/officeDocument/2006/relationships/image" Target="media/image116.png"/><Relationship Id="rId44" Type="http://schemas.openxmlformats.org/officeDocument/2006/relationships/image" Target="media/image41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81" Type="http://schemas.openxmlformats.org/officeDocument/2006/relationships/image" Target="media/image78.png"/><Relationship Id="rId86" Type="http://schemas.openxmlformats.org/officeDocument/2006/relationships/image" Target="media/image83.png"/><Relationship Id="rId130" Type="http://schemas.openxmlformats.org/officeDocument/2006/relationships/image" Target="media/image127.png"/><Relationship Id="rId135" Type="http://schemas.openxmlformats.org/officeDocument/2006/relationships/image" Target="media/image132.png"/><Relationship Id="rId151" Type="http://schemas.openxmlformats.org/officeDocument/2006/relationships/image" Target="media/image148.png"/><Relationship Id="rId156" Type="http://schemas.openxmlformats.org/officeDocument/2006/relationships/image" Target="media/image153.png"/><Relationship Id="rId177" Type="http://schemas.openxmlformats.org/officeDocument/2006/relationships/image" Target="media/image174.wmf"/><Relationship Id="rId198" Type="http://schemas.openxmlformats.org/officeDocument/2006/relationships/image" Target="media/image195.wmf"/><Relationship Id="rId172" Type="http://schemas.openxmlformats.org/officeDocument/2006/relationships/image" Target="media/image169.wmf"/><Relationship Id="rId193" Type="http://schemas.openxmlformats.org/officeDocument/2006/relationships/image" Target="media/image190.wmf"/><Relationship Id="rId202" Type="http://schemas.openxmlformats.org/officeDocument/2006/relationships/image" Target="media/image199.wmf"/><Relationship Id="rId207" Type="http://schemas.openxmlformats.org/officeDocument/2006/relationships/image" Target="media/image204.wmf"/><Relationship Id="rId223" Type="http://schemas.openxmlformats.org/officeDocument/2006/relationships/image" Target="media/image220.wmf"/><Relationship Id="rId228" Type="http://schemas.openxmlformats.org/officeDocument/2006/relationships/image" Target="media/image225.wmf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109" Type="http://schemas.openxmlformats.org/officeDocument/2006/relationships/image" Target="media/image106.png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6" Type="http://schemas.openxmlformats.org/officeDocument/2006/relationships/image" Target="media/image73.png"/><Relationship Id="rId97" Type="http://schemas.openxmlformats.org/officeDocument/2006/relationships/image" Target="media/image94.png"/><Relationship Id="rId104" Type="http://schemas.openxmlformats.org/officeDocument/2006/relationships/image" Target="media/image101.png"/><Relationship Id="rId120" Type="http://schemas.openxmlformats.org/officeDocument/2006/relationships/image" Target="media/image117.png"/><Relationship Id="rId125" Type="http://schemas.openxmlformats.org/officeDocument/2006/relationships/image" Target="media/image122.png"/><Relationship Id="rId141" Type="http://schemas.openxmlformats.org/officeDocument/2006/relationships/image" Target="media/image138.png"/><Relationship Id="rId146" Type="http://schemas.openxmlformats.org/officeDocument/2006/relationships/image" Target="media/image143.png"/><Relationship Id="rId167" Type="http://schemas.openxmlformats.org/officeDocument/2006/relationships/image" Target="media/image164.wmf"/><Relationship Id="rId188" Type="http://schemas.openxmlformats.org/officeDocument/2006/relationships/image" Target="media/image185.wmf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92" Type="http://schemas.openxmlformats.org/officeDocument/2006/relationships/image" Target="media/image89.png"/><Relationship Id="rId162" Type="http://schemas.openxmlformats.org/officeDocument/2006/relationships/image" Target="media/image159.wmf"/><Relationship Id="rId183" Type="http://schemas.openxmlformats.org/officeDocument/2006/relationships/image" Target="media/image180.wmf"/><Relationship Id="rId213" Type="http://schemas.openxmlformats.org/officeDocument/2006/relationships/image" Target="media/image210.wmf"/><Relationship Id="rId218" Type="http://schemas.openxmlformats.org/officeDocument/2006/relationships/image" Target="media/image215.wmf"/><Relationship Id="rId234" Type="http://schemas.openxmlformats.org/officeDocument/2006/relationships/theme" Target="theme/theme1.xml"/><Relationship Id="rId2" Type="http://schemas.openxmlformats.org/officeDocument/2006/relationships/settings" Target="settings.xml"/><Relationship Id="rId29" Type="http://schemas.openxmlformats.org/officeDocument/2006/relationships/image" Target="media/image26.png"/><Relationship Id="rId24" Type="http://schemas.openxmlformats.org/officeDocument/2006/relationships/image" Target="media/image21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66" Type="http://schemas.openxmlformats.org/officeDocument/2006/relationships/image" Target="media/image63.png"/><Relationship Id="rId87" Type="http://schemas.openxmlformats.org/officeDocument/2006/relationships/image" Target="media/image84.png"/><Relationship Id="rId110" Type="http://schemas.openxmlformats.org/officeDocument/2006/relationships/image" Target="media/image107.png"/><Relationship Id="rId115" Type="http://schemas.openxmlformats.org/officeDocument/2006/relationships/image" Target="media/image112.png"/><Relationship Id="rId131" Type="http://schemas.openxmlformats.org/officeDocument/2006/relationships/image" Target="media/image128.png"/><Relationship Id="rId136" Type="http://schemas.openxmlformats.org/officeDocument/2006/relationships/image" Target="media/image133.png"/><Relationship Id="rId157" Type="http://schemas.openxmlformats.org/officeDocument/2006/relationships/image" Target="media/image154.png"/><Relationship Id="rId178" Type="http://schemas.openxmlformats.org/officeDocument/2006/relationships/image" Target="media/image175.wmf"/><Relationship Id="rId61" Type="http://schemas.openxmlformats.org/officeDocument/2006/relationships/image" Target="media/image58.png"/><Relationship Id="rId82" Type="http://schemas.openxmlformats.org/officeDocument/2006/relationships/image" Target="media/image79.png"/><Relationship Id="rId152" Type="http://schemas.openxmlformats.org/officeDocument/2006/relationships/image" Target="media/image149.png"/><Relationship Id="rId173" Type="http://schemas.openxmlformats.org/officeDocument/2006/relationships/image" Target="media/image170.wmf"/><Relationship Id="rId194" Type="http://schemas.openxmlformats.org/officeDocument/2006/relationships/image" Target="media/image191.wmf"/><Relationship Id="rId199" Type="http://schemas.openxmlformats.org/officeDocument/2006/relationships/image" Target="media/image196.wmf"/><Relationship Id="rId203" Type="http://schemas.openxmlformats.org/officeDocument/2006/relationships/image" Target="media/image200.wmf"/><Relationship Id="rId208" Type="http://schemas.openxmlformats.org/officeDocument/2006/relationships/image" Target="media/image205.wmf"/><Relationship Id="rId229" Type="http://schemas.openxmlformats.org/officeDocument/2006/relationships/image" Target="media/image226.wmf"/><Relationship Id="rId19" Type="http://schemas.openxmlformats.org/officeDocument/2006/relationships/image" Target="media/image16.png"/><Relationship Id="rId224" Type="http://schemas.openxmlformats.org/officeDocument/2006/relationships/image" Target="media/image221.wmf"/><Relationship Id="rId14" Type="http://schemas.openxmlformats.org/officeDocument/2006/relationships/image" Target="media/image11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56" Type="http://schemas.openxmlformats.org/officeDocument/2006/relationships/image" Target="media/image53.png"/><Relationship Id="rId77" Type="http://schemas.openxmlformats.org/officeDocument/2006/relationships/image" Target="media/image74.png"/><Relationship Id="rId100" Type="http://schemas.openxmlformats.org/officeDocument/2006/relationships/image" Target="media/image97.png"/><Relationship Id="rId105" Type="http://schemas.openxmlformats.org/officeDocument/2006/relationships/image" Target="media/image102.png"/><Relationship Id="rId126" Type="http://schemas.openxmlformats.org/officeDocument/2006/relationships/image" Target="media/image123.png"/><Relationship Id="rId147" Type="http://schemas.openxmlformats.org/officeDocument/2006/relationships/image" Target="media/image144.png"/><Relationship Id="rId168" Type="http://schemas.openxmlformats.org/officeDocument/2006/relationships/image" Target="media/image165.wmf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93" Type="http://schemas.openxmlformats.org/officeDocument/2006/relationships/image" Target="media/image90.png"/><Relationship Id="rId98" Type="http://schemas.openxmlformats.org/officeDocument/2006/relationships/image" Target="media/image95.png"/><Relationship Id="rId121" Type="http://schemas.openxmlformats.org/officeDocument/2006/relationships/image" Target="media/image118.png"/><Relationship Id="rId142" Type="http://schemas.openxmlformats.org/officeDocument/2006/relationships/image" Target="media/image139.png"/><Relationship Id="rId163" Type="http://schemas.openxmlformats.org/officeDocument/2006/relationships/image" Target="media/image160.wmf"/><Relationship Id="rId184" Type="http://schemas.openxmlformats.org/officeDocument/2006/relationships/image" Target="media/image181.wmf"/><Relationship Id="rId189" Type="http://schemas.openxmlformats.org/officeDocument/2006/relationships/image" Target="media/image186.wmf"/><Relationship Id="rId219" Type="http://schemas.openxmlformats.org/officeDocument/2006/relationships/image" Target="media/image216.wmf"/><Relationship Id="rId3" Type="http://schemas.openxmlformats.org/officeDocument/2006/relationships/webSettings" Target="webSettings.xml"/><Relationship Id="rId214" Type="http://schemas.openxmlformats.org/officeDocument/2006/relationships/image" Target="media/image211.wmf"/><Relationship Id="rId230" Type="http://schemas.openxmlformats.org/officeDocument/2006/relationships/image" Target="media/image227.wmf"/><Relationship Id="rId25" Type="http://schemas.openxmlformats.org/officeDocument/2006/relationships/image" Target="media/image22.png"/><Relationship Id="rId46" Type="http://schemas.openxmlformats.org/officeDocument/2006/relationships/image" Target="media/image43.png"/><Relationship Id="rId67" Type="http://schemas.openxmlformats.org/officeDocument/2006/relationships/image" Target="media/image64.png"/><Relationship Id="rId116" Type="http://schemas.openxmlformats.org/officeDocument/2006/relationships/image" Target="media/image113.png"/><Relationship Id="rId137" Type="http://schemas.openxmlformats.org/officeDocument/2006/relationships/image" Target="media/image134.png"/><Relationship Id="rId158" Type="http://schemas.openxmlformats.org/officeDocument/2006/relationships/image" Target="media/image155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62" Type="http://schemas.openxmlformats.org/officeDocument/2006/relationships/image" Target="media/image59.png"/><Relationship Id="rId83" Type="http://schemas.openxmlformats.org/officeDocument/2006/relationships/image" Target="media/image80.png"/><Relationship Id="rId88" Type="http://schemas.openxmlformats.org/officeDocument/2006/relationships/image" Target="media/image85.png"/><Relationship Id="rId111" Type="http://schemas.openxmlformats.org/officeDocument/2006/relationships/image" Target="media/image108.png"/><Relationship Id="rId132" Type="http://schemas.openxmlformats.org/officeDocument/2006/relationships/image" Target="media/image129.png"/><Relationship Id="rId153" Type="http://schemas.openxmlformats.org/officeDocument/2006/relationships/image" Target="media/image150.png"/><Relationship Id="rId174" Type="http://schemas.openxmlformats.org/officeDocument/2006/relationships/image" Target="media/image171.wmf"/><Relationship Id="rId179" Type="http://schemas.openxmlformats.org/officeDocument/2006/relationships/image" Target="media/image176.wmf"/><Relationship Id="rId195" Type="http://schemas.openxmlformats.org/officeDocument/2006/relationships/image" Target="media/image192.wmf"/><Relationship Id="rId209" Type="http://schemas.openxmlformats.org/officeDocument/2006/relationships/image" Target="media/image206.wmf"/><Relationship Id="rId190" Type="http://schemas.openxmlformats.org/officeDocument/2006/relationships/image" Target="media/image187.wmf"/><Relationship Id="rId204" Type="http://schemas.openxmlformats.org/officeDocument/2006/relationships/image" Target="media/image201.wmf"/><Relationship Id="rId220" Type="http://schemas.openxmlformats.org/officeDocument/2006/relationships/image" Target="media/image217.wmf"/><Relationship Id="rId225" Type="http://schemas.openxmlformats.org/officeDocument/2006/relationships/image" Target="media/image222.wmf"/><Relationship Id="rId15" Type="http://schemas.openxmlformats.org/officeDocument/2006/relationships/image" Target="media/image12.png"/><Relationship Id="rId36" Type="http://schemas.openxmlformats.org/officeDocument/2006/relationships/image" Target="media/image33.png"/><Relationship Id="rId57" Type="http://schemas.openxmlformats.org/officeDocument/2006/relationships/image" Target="media/image54.png"/><Relationship Id="rId106" Type="http://schemas.openxmlformats.org/officeDocument/2006/relationships/image" Target="media/image103.png"/><Relationship Id="rId127" Type="http://schemas.openxmlformats.org/officeDocument/2006/relationships/image" Target="media/image124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52" Type="http://schemas.openxmlformats.org/officeDocument/2006/relationships/image" Target="media/image49.png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94" Type="http://schemas.openxmlformats.org/officeDocument/2006/relationships/image" Target="media/image91.png"/><Relationship Id="rId99" Type="http://schemas.openxmlformats.org/officeDocument/2006/relationships/image" Target="media/image96.png"/><Relationship Id="rId101" Type="http://schemas.openxmlformats.org/officeDocument/2006/relationships/image" Target="media/image98.png"/><Relationship Id="rId122" Type="http://schemas.openxmlformats.org/officeDocument/2006/relationships/image" Target="media/image119.png"/><Relationship Id="rId143" Type="http://schemas.openxmlformats.org/officeDocument/2006/relationships/image" Target="media/image140.png"/><Relationship Id="rId148" Type="http://schemas.openxmlformats.org/officeDocument/2006/relationships/image" Target="media/image145.png"/><Relationship Id="rId164" Type="http://schemas.openxmlformats.org/officeDocument/2006/relationships/image" Target="media/image161.wmf"/><Relationship Id="rId169" Type="http://schemas.openxmlformats.org/officeDocument/2006/relationships/image" Target="media/image166.wmf"/><Relationship Id="rId185" Type="http://schemas.openxmlformats.org/officeDocument/2006/relationships/image" Target="media/image182.wmf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80" Type="http://schemas.openxmlformats.org/officeDocument/2006/relationships/image" Target="media/image177.wmf"/><Relationship Id="rId210" Type="http://schemas.openxmlformats.org/officeDocument/2006/relationships/image" Target="media/image207.wmf"/><Relationship Id="rId215" Type="http://schemas.openxmlformats.org/officeDocument/2006/relationships/image" Target="media/image212.wmf"/><Relationship Id="rId26" Type="http://schemas.openxmlformats.org/officeDocument/2006/relationships/image" Target="media/image23.png"/><Relationship Id="rId231" Type="http://schemas.openxmlformats.org/officeDocument/2006/relationships/image" Target="media/image228.wmf"/><Relationship Id="rId47" Type="http://schemas.openxmlformats.org/officeDocument/2006/relationships/image" Target="media/image44.png"/><Relationship Id="rId68" Type="http://schemas.openxmlformats.org/officeDocument/2006/relationships/image" Target="media/image65.png"/><Relationship Id="rId89" Type="http://schemas.openxmlformats.org/officeDocument/2006/relationships/image" Target="media/image86.png"/><Relationship Id="rId112" Type="http://schemas.openxmlformats.org/officeDocument/2006/relationships/image" Target="media/image109.png"/><Relationship Id="rId133" Type="http://schemas.openxmlformats.org/officeDocument/2006/relationships/image" Target="media/image130.png"/><Relationship Id="rId154" Type="http://schemas.openxmlformats.org/officeDocument/2006/relationships/image" Target="media/image151.png"/><Relationship Id="rId175" Type="http://schemas.openxmlformats.org/officeDocument/2006/relationships/image" Target="media/image172.wmf"/><Relationship Id="rId196" Type="http://schemas.openxmlformats.org/officeDocument/2006/relationships/image" Target="media/image193.wmf"/><Relationship Id="rId200" Type="http://schemas.openxmlformats.org/officeDocument/2006/relationships/image" Target="media/image197.wmf"/><Relationship Id="rId16" Type="http://schemas.openxmlformats.org/officeDocument/2006/relationships/image" Target="media/image13.png"/><Relationship Id="rId221" Type="http://schemas.openxmlformats.org/officeDocument/2006/relationships/image" Target="media/image218.wmf"/><Relationship Id="rId37" Type="http://schemas.openxmlformats.org/officeDocument/2006/relationships/image" Target="media/image34.png"/><Relationship Id="rId58" Type="http://schemas.openxmlformats.org/officeDocument/2006/relationships/image" Target="media/image55.png"/><Relationship Id="rId79" Type="http://schemas.openxmlformats.org/officeDocument/2006/relationships/image" Target="media/image76.png"/><Relationship Id="rId102" Type="http://schemas.openxmlformats.org/officeDocument/2006/relationships/image" Target="media/image99.png"/><Relationship Id="rId123" Type="http://schemas.openxmlformats.org/officeDocument/2006/relationships/image" Target="media/image120.png"/><Relationship Id="rId144" Type="http://schemas.openxmlformats.org/officeDocument/2006/relationships/image" Target="media/image141.png"/><Relationship Id="rId90" Type="http://schemas.openxmlformats.org/officeDocument/2006/relationships/image" Target="media/image87.png"/><Relationship Id="rId165" Type="http://schemas.openxmlformats.org/officeDocument/2006/relationships/image" Target="media/image162.wmf"/><Relationship Id="rId186" Type="http://schemas.openxmlformats.org/officeDocument/2006/relationships/image" Target="media/image183.wmf"/><Relationship Id="rId211" Type="http://schemas.openxmlformats.org/officeDocument/2006/relationships/image" Target="media/image208.wmf"/><Relationship Id="rId232" Type="http://schemas.openxmlformats.org/officeDocument/2006/relationships/image" Target="media/image22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86</Pages>
  <Words>15998</Words>
  <Characters>91190</Characters>
  <Application>Microsoft Office Word</Application>
  <DocSecurity>0</DocSecurity>
  <Lines>759</Lines>
  <Paragraphs>213</Paragraphs>
  <ScaleCrop>false</ScaleCrop>
  <Company>Grizli777</Company>
  <LinksUpToDate>false</LinksUpToDate>
  <CharactersWithSpaces>106975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</cp:revision>
  <dcterms:created xsi:type="dcterms:W3CDTF">2019-12-11T16:02:00Z</dcterms:created>
  <dcterms:modified xsi:type="dcterms:W3CDTF">2019-12-11T16:02:00Z</dcterms:modified>
</cp:coreProperties>
</file>