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000000" w:rsidRDefault="00C75780" w:rsidP="00C75780">
      <w:pPr>
        <w:tabs>
          <w:tab w:val="left" w:pos="580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Введение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1. Становление двусторонних отношений Европейского союза и Украины в 1991-2004 гг.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.1 Предпосылки становления и эволюция двусторонних отношений Украины и ЕС в начале 1990-х гг.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.2 Развитие концептуальных основ евроинтеграции Укра</w:t>
      </w:r>
      <w:r>
        <w:rPr>
          <w:noProof/>
          <w:sz w:val="28"/>
          <w:szCs w:val="28"/>
        </w:rPr>
        <w:t>ины в 1994-2004 гг.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2. Отношения между Европейским союзом и Украиной в 2004-2013 гг.: от Европейской политики соседства к Восточному партнерству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.1 Особенности развития отношений между Европейским союзом и Украиной при Президенте В. Ющенко (2005-2010</w:t>
      </w:r>
      <w:r>
        <w:rPr>
          <w:noProof/>
          <w:sz w:val="28"/>
          <w:szCs w:val="28"/>
        </w:rPr>
        <w:t xml:space="preserve"> гг.)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.2 Особенности развития отношений между Европейским союзом и Украиной при Президенте В. Януковиче (2010-2014 гг.)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3. Современный этап развития отношений между Европейским союзом и Украиной (конец 2013 - середина 2016 гг.)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.1 Участие Европейског</w:t>
      </w:r>
      <w:r>
        <w:rPr>
          <w:noProof/>
          <w:sz w:val="28"/>
          <w:szCs w:val="28"/>
        </w:rPr>
        <w:t>о союза в урегулировании политического кризиса на Украине и вооруженного конфликта на юго-востоке страны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.2 Развитие отношений между Украиной и ЕС в 2014-2016 гг.: перспективы имплементации Соглашения об ассоциации и евроинтеграции Украины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Заключение</w:t>
      </w:r>
    </w:p>
    <w:p w:rsidR="00000000" w:rsidRDefault="00EF328B">
      <w:pPr>
        <w:tabs>
          <w:tab w:val="left" w:pos="993"/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Источ</w:t>
      </w:r>
      <w:r>
        <w:rPr>
          <w:noProof/>
          <w:sz w:val="28"/>
          <w:szCs w:val="28"/>
        </w:rPr>
        <w:t>ники и литература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000000" w:rsidRDefault="00EF328B">
      <w:pPr>
        <w:pStyle w:val="1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принятия «Акта провозглашения независимости Украины» 24 августа 1991 г. у нового на политической карте мира государства - Украины - появилась возможность самостоятельно определяться с основными направлениями внешней по</w:t>
      </w:r>
      <w:r>
        <w:rPr>
          <w:sz w:val="28"/>
          <w:szCs w:val="28"/>
        </w:rPr>
        <w:t>литики. Позднее, 2 июля 1993 г., постановлением Верховной Рады Украины был принят документ «Об основных направлениях внутренней и внешней политики», в котором впервые утверждался приоритет европейского вектора развития, а также подчеркивалось стремление вс</w:t>
      </w:r>
      <w:r>
        <w:rPr>
          <w:sz w:val="28"/>
          <w:szCs w:val="28"/>
        </w:rPr>
        <w:t>тупления в Европейский союз. На настоящий момент очевидна преемственность внешнеполитического вектора развития страны при всех пяти президентах, и возможно утверждать, что уже с начала 1990-х гг. украинским руководством было принято решение открыто придерж</w:t>
      </w:r>
      <w:r>
        <w:rPr>
          <w:sz w:val="28"/>
          <w:szCs w:val="28"/>
        </w:rPr>
        <w:t>иваться стратегической цели сближения с объединённой Европой. В свою очередь, Европейский Союз с середины 1990-х начал выстраивать собственные отношения с Украиной как независимым актором системы международных отношений.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всей истории развития</w:t>
      </w:r>
      <w:r>
        <w:rPr>
          <w:sz w:val="28"/>
          <w:szCs w:val="28"/>
        </w:rPr>
        <w:t xml:space="preserve"> сотрудничества между Украиной и ЕС наблюдается обоюдное движение навстречу друг другу. Со стороны европейских институтов с 1991 г. принимаются специальные документы, способствующие качественному развитию отношений. В частности, в 1991 г. появилась Деклара</w:t>
      </w:r>
      <w:r>
        <w:rPr>
          <w:sz w:val="28"/>
          <w:szCs w:val="28"/>
        </w:rPr>
        <w:t>ция Европейских сообществ по Украине, в 1994 г. Евросоюзом была принята Общая позиция по Украине, а в 1996 г. - План действий по Украине; в 1999 г. принята Коллективная стратегия ЕС в отношении Украины. С 2003-2004 г. взаимное сотрудничество получило дальн</w:t>
      </w:r>
      <w:r>
        <w:rPr>
          <w:sz w:val="28"/>
          <w:szCs w:val="28"/>
        </w:rPr>
        <w:t xml:space="preserve">ейшее развитие в рамках Европейской политики соседства, которое было дополнено инициативой ЕС «Восточное партнерство» в 2008-2009гг. С 2007 г. велись переговоры об ассоциации Украины и ЕС. Наконец, в 2014 г. </w:t>
      </w:r>
      <w:r>
        <w:rPr>
          <w:sz w:val="28"/>
          <w:szCs w:val="28"/>
        </w:rPr>
        <w:lastRenderedPageBreak/>
        <w:t>руководство Украины и Европейского союза подписа</w:t>
      </w:r>
      <w:r>
        <w:rPr>
          <w:sz w:val="28"/>
          <w:szCs w:val="28"/>
        </w:rPr>
        <w:t>ли Соглашение об ассоциации, пришедшее на смену Соглашению о партнерстве и сотрудничестве, которое было подписано в 1994 г., вступило в силу в 1998 г. и действовало до 2008 г. Украинским руководством с начала 1990-х принимались внутренние документы, провоз</w:t>
      </w:r>
      <w:r>
        <w:rPr>
          <w:sz w:val="28"/>
          <w:szCs w:val="28"/>
        </w:rPr>
        <w:t>глашающие сближение с Европой основной внешнеполитической целью: постановление Верховной Рады «Об основных направлениях внутренней и внешней политики Украины» от 1993 г., закон «Об основах внутренней и внешней политики» от 2010 г.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 интересной предс</w:t>
      </w:r>
      <w:r>
        <w:rPr>
          <w:sz w:val="28"/>
          <w:szCs w:val="28"/>
        </w:rPr>
        <w:t>тавляется эволюция двусторонних отношений после «Евромайдана»: европейские политики незамедлительно отреагировали на ноябрьские события 2013 г. в Киеве, когда отказ В. Януковича на Вильнюсском саммите европейской программы «Восточное партнерство» подписать</w:t>
      </w:r>
      <w:r>
        <w:rPr>
          <w:sz w:val="28"/>
          <w:szCs w:val="28"/>
        </w:rPr>
        <w:t xml:space="preserve"> Соглашение об ассоциации спровоцировал длительные массовые протесты в центре столицы, а впоследствии - вооруженный конфликт на юго-востоке Украины. Страна столкнулась с углубляющимся социальным, экономическим и политическим кризисом, в разрешении которого</w:t>
      </w:r>
      <w:r>
        <w:rPr>
          <w:sz w:val="28"/>
          <w:szCs w:val="28"/>
        </w:rPr>
        <w:t xml:space="preserve"> ЕС и его ведущие страны-участницы принимали и продолжают принимать активное участие, в частности, в урегулировании вооруженного конфликта на юго-востоке страны в рамках нескольких переговорных форматов.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контексте описанных событий по двустороннему сближ</w:t>
      </w:r>
      <w:r>
        <w:rPr>
          <w:sz w:val="28"/>
          <w:szCs w:val="28"/>
        </w:rPr>
        <w:t>ению Украины и ЕС представляется необходимым изучение эволюции европейского внешнеполитического выбора Украины, и, на основании этого, - объяснение причин выбранного европейского вектора внешней политики, проблем и перспектив его дальнейшего развития. Такж</w:t>
      </w:r>
      <w:r>
        <w:rPr>
          <w:sz w:val="28"/>
          <w:szCs w:val="28"/>
        </w:rPr>
        <w:t>е небезынтересны шаги по сближению с Украиной со стороны Европейского Союза.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понимания современного положения двусторонних отношений и перспектив дальнейшего «европейского» пути развития Украины необходим комплексный анализ внутриполитических и внешнеп</w:t>
      </w:r>
      <w:r>
        <w:rPr>
          <w:sz w:val="28"/>
          <w:szCs w:val="28"/>
        </w:rPr>
        <w:t xml:space="preserve">олитических факторов на </w:t>
      </w:r>
      <w:r>
        <w:rPr>
          <w:sz w:val="28"/>
          <w:szCs w:val="28"/>
        </w:rPr>
        <w:lastRenderedPageBreak/>
        <w:t xml:space="preserve">протяжении всей истории развития отношений между ЕС и Украиной, начиная с 1991 г. Современные исследования не имеют достаточного отражения обозначенной проблематики, что свидетельствует не только об </w:t>
      </w:r>
      <w:r>
        <w:rPr>
          <w:b/>
          <w:bCs/>
          <w:sz w:val="28"/>
          <w:szCs w:val="28"/>
        </w:rPr>
        <w:t>актуальности темы исследования</w:t>
      </w:r>
      <w:r>
        <w:rPr>
          <w:sz w:val="28"/>
          <w:szCs w:val="28"/>
        </w:rPr>
        <w:t>, н</w:t>
      </w:r>
      <w:r>
        <w:rPr>
          <w:sz w:val="28"/>
          <w:szCs w:val="28"/>
        </w:rPr>
        <w:t xml:space="preserve">о и о ее </w:t>
      </w:r>
      <w:r>
        <w:rPr>
          <w:b/>
          <w:bCs/>
          <w:sz w:val="28"/>
          <w:szCs w:val="28"/>
        </w:rPr>
        <w:t>теоретической и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практической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значимости</w:t>
      </w:r>
      <w:r>
        <w:rPr>
          <w:sz w:val="28"/>
          <w:szCs w:val="28"/>
        </w:rPr>
        <w:t>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Объект исследования</w:t>
      </w:r>
      <w:r>
        <w:rPr>
          <w:sz w:val="28"/>
          <w:szCs w:val="28"/>
        </w:rPr>
        <w:t xml:space="preserve"> в выпускной бакалаврской работе - это развитие двусторонних отношений между Европейским Союзом и Украиной в период с 1991 г. до середины 2016 г.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Предметом исследования</w:t>
      </w:r>
      <w:r>
        <w:rPr>
          <w:sz w:val="28"/>
          <w:szCs w:val="28"/>
        </w:rPr>
        <w:t xml:space="preserve"> являются определен</w:t>
      </w:r>
      <w:r>
        <w:rPr>
          <w:sz w:val="28"/>
          <w:szCs w:val="28"/>
        </w:rPr>
        <w:t>ные инициативы по обоюдному сближению европейской и украинской стороны на протяжении заявленного хронологического периода.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исследования</w:t>
      </w:r>
      <w:r>
        <w:rPr>
          <w:sz w:val="28"/>
          <w:szCs w:val="28"/>
        </w:rPr>
        <w:t xml:space="preserve"> состоит в определении особенностей развития взаимоотношений Украины и ЕС в период с 1991 г. до середины 2016 г.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</w:t>
      </w:r>
      <w:r>
        <w:rPr>
          <w:sz w:val="28"/>
          <w:szCs w:val="28"/>
        </w:rPr>
        <w:t xml:space="preserve">тижение поставленной цели требует решения следующих </w:t>
      </w:r>
      <w:r>
        <w:rPr>
          <w:b/>
          <w:bCs/>
          <w:sz w:val="28"/>
          <w:szCs w:val="28"/>
        </w:rPr>
        <w:t>задач</w:t>
      </w:r>
      <w:r>
        <w:rPr>
          <w:sz w:val="28"/>
          <w:szCs w:val="28"/>
        </w:rPr>
        <w:t>: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 Обозначить предпосылки становления и эволюции двусторонних отношений Украины и ЕС в начале 1990-х гг.;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 Раскрыть основные этапы развития концептуальных основ «европейского» внешнеполитического в</w:t>
      </w:r>
      <w:r>
        <w:rPr>
          <w:sz w:val="28"/>
          <w:szCs w:val="28"/>
        </w:rPr>
        <w:t>ектора Украины в 1994-2004 гг.;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 Выявить особенности развития отношений между Европейским союзом и Украиной при Президенте В. Ющенко и при Президенте В. Януковиче;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 Дать характеристику Соглашения об ассоциации между Украиной и ЕС;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 Определить роль инсти</w:t>
      </w:r>
      <w:r>
        <w:rPr>
          <w:sz w:val="28"/>
          <w:szCs w:val="28"/>
        </w:rPr>
        <w:t>тутов Европейского союза в урегулировании политического кризиса на Украине, в также их роль в разрешении вооруженного конфликта на юго-востоке Украины;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. Оценить перспективу имплементации для Украины Соглашения об ассоциации с Европейским союзом.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Исследова</w:t>
      </w:r>
      <w:r>
        <w:rPr>
          <w:sz w:val="28"/>
          <w:szCs w:val="28"/>
        </w:rPr>
        <w:t xml:space="preserve">ние осуществлено с использованием следующих </w:t>
      </w:r>
      <w:r>
        <w:rPr>
          <w:b/>
          <w:bCs/>
          <w:sz w:val="28"/>
          <w:szCs w:val="28"/>
        </w:rPr>
        <w:t>методов</w:t>
      </w:r>
      <w:r>
        <w:rPr>
          <w:sz w:val="28"/>
          <w:szCs w:val="28"/>
        </w:rPr>
        <w:t xml:space="preserve">: метод системного анализа, сравнительно-исторический метод, структурно-функциональный анализ, метод прогнозирования. Все эти методы </w:t>
      </w:r>
      <w:r>
        <w:rPr>
          <w:sz w:val="28"/>
          <w:szCs w:val="28"/>
        </w:rPr>
        <w:lastRenderedPageBreak/>
        <w:t>позволили на основе тщательного изучения источников, академической литер</w:t>
      </w:r>
      <w:r>
        <w:rPr>
          <w:sz w:val="28"/>
          <w:szCs w:val="28"/>
        </w:rPr>
        <w:t>атуры, прессы государств ЕС, Украины, России и других стран всесторонне изучить выбранную научную проблему.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Хронологические рамки исследования</w:t>
      </w:r>
      <w:r>
        <w:rPr>
          <w:sz w:val="28"/>
          <w:szCs w:val="28"/>
        </w:rPr>
        <w:t xml:space="preserve"> охватывают период с 1991 г. до середины 2016 гг.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Источниковую базу исследования</w:t>
      </w:r>
      <w:r>
        <w:rPr>
          <w:sz w:val="28"/>
          <w:szCs w:val="28"/>
        </w:rPr>
        <w:t xml:space="preserve"> составляют нормативно-правовые ак</w:t>
      </w:r>
      <w:r>
        <w:rPr>
          <w:sz w:val="28"/>
          <w:szCs w:val="28"/>
        </w:rPr>
        <w:t xml:space="preserve">ты и документы Украины и институтов Европейского союза, документы, разработанные и подписанные совместно Украиной и ЕС в рамках Европейской политики соседства и программы «Восточное партнерство» и других форматов отношений. Также исследование опирается на </w:t>
      </w:r>
      <w:r>
        <w:rPr>
          <w:sz w:val="28"/>
          <w:szCs w:val="28"/>
        </w:rPr>
        <w:t>научные труды российских, украинских, европейских исследователей в изучаемой области, материалы информационных агентств и периодической печати.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Научная новизна исследования</w:t>
      </w:r>
      <w:r>
        <w:rPr>
          <w:sz w:val="28"/>
          <w:szCs w:val="28"/>
        </w:rPr>
        <w:t xml:space="preserve"> состоит в том, что впервые на основе широкого круга источников, их критического ана</w:t>
      </w:r>
      <w:r>
        <w:rPr>
          <w:sz w:val="28"/>
          <w:szCs w:val="28"/>
        </w:rPr>
        <w:t xml:space="preserve">лиза, всесторонне изучаются украино-европейские отношения с 1991 по 2016 гг. Рассмотрены основные цели, преследуемые официальным Киевом, странами-участницами ЕС и европейскими институтами при обозначении основных приоритетов сотрудничества, а также методы </w:t>
      </w:r>
      <w:r>
        <w:rPr>
          <w:sz w:val="28"/>
          <w:szCs w:val="28"/>
        </w:rPr>
        <w:t>их достижения.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Поставленные цели и задачи предопределили следующую </w:t>
      </w:r>
      <w:r>
        <w:rPr>
          <w:b/>
          <w:bCs/>
          <w:sz w:val="28"/>
          <w:szCs w:val="28"/>
        </w:rPr>
        <w:t>структуру настоящего исследования</w:t>
      </w:r>
      <w:r>
        <w:rPr>
          <w:sz w:val="28"/>
          <w:szCs w:val="28"/>
        </w:rPr>
        <w:t>: выпускная бакалаврская работа состоит из введения, трех глав, заключения и списка использованных источников и литературы.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0000" w:rsidRDefault="00EF328B">
      <w:pPr>
        <w:pStyle w:val="1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1. Становление двустор</w:t>
      </w:r>
      <w:r>
        <w:rPr>
          <w:b/>
          <w:bCs/>
          <w:sz w:val="28"/>
          <w:szCs w:val="28"/>
        </w:rPr>
        <w:t>онних отношений Европейского союза и Украины в 1991-2004 гг.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pStyle w:val="2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Предпосылки становления и эволюция двусторонних отношений Украины и ЕС в начале 1990-х гг.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 августа 1991 г. Верховный Совет Украины принял Акт провозглашения независимости Украины. Меньше</w:t>
      </w:r>
      <w:r>
        <w:rPr>
          <w:sz w:val="28"/>
          <w:szCs w:val="28"/>
        </w:rPr>
        <w:t xml:space="preserve"> чем через полгода - 1 декабря 1991 г. - по итогам референдума Украина вышла из состава Советского Союза. Тем самым августовской Декларации была придана дополнительная легитимность.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оформления независимости и суверенности, перед руководством Украины </w:t>
      </w:r>
      <w:r>
        <w:rPr>
          <w:sz w:val="28"/>
          <w:szCs w:val="28"/>
        </w:rPr>
        <w:t>встал вопрос о выборе ориентиров внешнеполитического курса страны. Однако в условиях территориального и этнокультурного раскола республики и неоднородности ее элит определение оптимального стратегического курса в международных делах оказалось весьма непрос</w:t>
      </w:r>
      <w:r>
        <w:rPr>
          <w:sz w:val="28"/>
          <w:szCs w:val="28"/>
        </w:rPr>
        <w:t>тым делом. Неудивительно поэтому, что украинская внешняя политика периода 1990-х гг. носила крайне непоследовательный характер.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Первым по времени актом, заложившим приоритеты внешнеполитического курса независимой Украиной, принято считать «Декларацию о гос</w:t>
      </w:r>
      <w:r>
        <w:rPr>
          <w:sz w:val="28"/>
          <w:szCs w:val="28"/>
        </w:rPr>
        <w:t>ударственном суверенитете Украинской ССР», принятую 16 июля 1990 г.. С ее утверждения руководство Украины взяло курс на разработку документов, которые бы предоставляли республике право на самостоятельное проведение внешней политики. Отправную точку - «фунд</w:t>
      </w:r>
      <w:r>
        <w:rPr>
          <w:sz w:val="28"/>
          <w:szCs w:val="28"/>
        </w:rPr>
        <w:t>амент» - для формирования теоретических концепций внешней политики независимой Украины, помимо Декларации о государственном суверенитете, заложил уже упомянутый Акт о государственной независимости Украины, принятый 24 августа 1991 г. Согласно указанным док</w:t>
      </w:r>
      <w:r>
        <w:rPr>
          <w:sz w:val="28"/>
          <w:szCs w:val="28"/>
        </w:rPr>
        <w:t xml:space="preserve">ументам, Украина пыталась как можно </w:t>
      </w:r>
      <w:r>
        <w:rPr>
          <w:sz w:val="28"/>
          <w:szCs w:val="28"/>
        </w:rPr>
        <w:lastRenderedPageBreak/>
        <w:t>сильнее дистанцироваться от России и других постсоветских государств, и как можно сильнее приблизиться к западным странам. Неудивительной поэтому была позиция Украины относительно оформления Содружества Независимых Госуд</w:t>
      </w:r>
      <w:r>
        <w:rPr>
          <w:sz w:val="28"/>
          <w:szCs w:val="28"/>
        </w:rPr>
        <w:t>арств (СНГ). Руководство Украины, не подписав Устав СНГ и не ратифицировав его, всегда указывало на то, что Украина не является государством-членом Содружества, и участвует в различного рода мероприятиях Содружества на формальной основе. Как полагают некот</w:t>
      </w:r>
      <w:r>
        <w:rPr>
          <w:sz w:val="28"/>
          <w:szCs w:val="28"/>
        </w:rPr>
        <w:t>орые эксперты, подобный подход позволял украинской стороне не брать на себя ответственность за принимаемые Содружеством решения и обосновывал возможность проводить самостоятельную политику, без оглядки, прежде всего, на Россию. Дистанцирование в политическ</w:t>
      </w:r>
      <w:r>
        <w:rPr>
          <w:sz w:val="28"/>
          <w:szCs w:val="28"/>
        </w:rPr>
        <w:t>ом и экономическом плане от России, по мнению украинского руководства, должно было предоставить Украине гарантии того, что со стороны западных стран по отношению к Украине не будут выстраиваться барьеры, препятствующие ее вхождению в клуб развитых государс</w:t>
      </w:r>
      <w:r>
        <w:rPr>
          <w:sz w:val="28"/>
          <w:szCs w:val="28"/>
        </w:rPr>
        <w:t>тв.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Вектор на усиление сотрудничества с западными странами Украиной рассматривался как внешнеполитический приоритет. Все чаще в официальных документах, политических лозунгах, выступлениях первых лиц страны Запад стал называться стратегическим партнером, в </w:t>
      </w:r>
      <w:r>
        <w:rPr>
          <w:sz w:val="28"/>
          <w:szCs w:val="28"/>
        </w:rPr>
        <w:t>то время как в отношении постсоветского пространства все ярче стала проявляться политика изоляционизма.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Окончательное оформление взятого курса на евроинтеграцию Украины произошло в 1993 г., когда был принят Постановлением Верховной Рады Украины был принят </w:t>
      </w:r>
      <w:r>
        <w:rPr>
          <w:sz w:val="28"/>
          <w:szCs w:val="28"/>
        </w:rPr>
        <w:t>Закон «Об основных направлениях внешней политики Украины», ставший основополагающим внешнеполитическим документом Украины наряду с Декларацией о государственном суверенитете (июль 1990 г.) и Актом о провозглашении независимости Украины (август 1991 г.) впл</w:t>
      </w:r>
      <w:r>
        <w:rPr>
          <w:sz w:val="28"/>
          <w:szCs w:val="28"/>
        </w:rPr>
        <w:t xml:space="preserve">оть до 2010 г. В Законе 1993 г. были указаны следующие основные направления, по </w:t>
      </w:r>
      <w:r>
        <w:rPr>
          <w:sz w:val="28"/>
          <w:szCs w:val="28"/>
        </w:rPr>
        <w:lastRenderedPageBreak/>
        <w:t>которым Украина должна была строить свою внешнюю политику, это: развитие двусторонних межгосударственных отношений; расширение участия в европейском региональном сотрудничестве</w:t>
      </w:r>
      <w:r>
        <w:rPr>
          <w:sz w:val="28"/>
          <w:szCs w:val="28"/>
        </w:rPr>
        <w:t>; сотрудничество в рамках СНГ; членство в ООН и других универсальных международных организациях.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Некоторые из перечисленных внешнеполитических приоритетов Украины следует рассмотреть подробнее.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двусторонних отношений в качестве приоритетных были в</w:t>
      </w:r>
      <w:r>
        <w:rPr>
          <w:sz w:val="28"/>
          <w:szCs w:val="28"/>
        </w:rPr>
        <w:t>ыделены два направления: 1) отношения с приграничными странами; 2) отношения с западными странами - членами ЕС и НАТО.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двусторонних отношениях Украины со странами Запада в Законе говорилось, что именно западным государствам принадлежит ведущая роль в сов</w:t>
      </w:r>
      <w:r>
        <w:rPr>
          <w:sz w:val="28"/>
          <w:szCs w:val="28"/>
        </w:rPr>
        <w:t>ременной международной системе, в частности, во всемирном экономическом комплексе и в межгосударственных институциональных механизмах управления глобальными и региональными процессами. Исходя из этого, определяющей чертой внешней политики Украины в отношен</w:t>
      </w:r>
      <w:r>
        <w:rPr>
          <w:sz w:val="28"/>
          <w:szCs w:val="28"/>
        </w:rPr>
        <w:t>ии этих государств было провозглашено установление с ними отношений политического и военного партнерства, взаимовыгодного экономического сотрудничества, широких культурных, научных, гуманитарных связей. Развитие отношений с западноевропейскими государствам</w:t>
      </w:r>
      <w:r>
        <w:rPr>
          <w:sz w:val="28"/>
          <w:szCs w:val="28"/>
        </w:rPr>
        <w:t xml:space="preserve">и может помочь создать условия для возобновления давних экономических, культурных, политических и духовных связей Украины с европейской цивилизацией, ускорения демократизации, оздоровления национальной экономики и проведения рыночных реформ. Вместе с тем, </w:t>
      </w:r>
      <w:r>
        <w:rPr>
          <w:sz w:val="28"/>
          <w:szCs w:val="28"/>
        </w:rPr>
        <w:t>подобное сотрудничество должно стать основой для более полного участия Украины в европейских структурах и будущей ее интеграции в общеевропейское и мировое экономическое пространство.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здесь следует обратить внимание на некоторые положения. Во-первых, бро</w:t>
      </w:r>
      <w:r>
        <w:rPr>
          <w:sz w:val="28"/>
          <w:szCs w:val="28"/>
        </w:rPr>
        <w:t xml:space="preserve">сается в глаза тезис о развитии отношений с Западом как условии </w:t>
      </w:r>
      <w:r>
        <w:rPr>
          <w:sz w:val="28"/>
          <w:szCs w:val="28"/>
        </w:rPr>
        <w:lastRenderedPageBreak/>
        <w:t>возобновления связей Украины с европейской цивилизацией. Во-вторых, напрямую просматривается «надежда» на помощь Запада Украине в проведении реформ в политической и экономической сферах. В-тре</w:t>
      </w:r>
      <w:r>
        <w:rPr>
          <w:sz w:val="28"/>
          <w:szCs w:val="28"/>
        </w:rPr>
        <w:t>тьих, открыто говорится о будущей интеграции Украины в общеевропейское экономическое пространство.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расширения участия Украины в европейском региональном сотрудничестве, то оно, согласно Закону, означало ее участие в процессе европейской интегр</w:t>
      </w:r>
      <w:r>
        <w:rPr>
          <w:sz w:val="28"/>
          <w:szCs w:val="28"/>
        </w:rPr>
        <w:t xml:space="preserve">ации. Здесь в качестве основного приоритета была названа деятельность Украины в рамках Организации по безопасности и сотрудничеству в Европе (ОБСЕ). Отмечено, что активное участие в этой структуре должно способствовать полномасштабному вхождению Украины в </w:t>
      </w:r>
      <w:r>
        <w:rPr>
          <w:sz w:val="28"/>
          <w:szCs w:val="28"/>
        </w:rPr>
        <w:t>общеевропейское пространство и использованию его механизмов для обеспечения своих национальных интересов. Украина будет способствовать развитию тенденций поступательной трансформации западных институтов в элементы новой системы общеевропейской безопасности</w:t>
      </w:r>
      <w:r>
        <w:rPr>
          <w:sz w:val="28"/>
          <w:szCs w:val="28"/>
        </w:rPr>
        <w:t xml:space="preserve"> в соответствии с Хельсинским процессом. В вопросе европейской интеграции перспективной целью украинской внешней политики является членство в Европейских сообществах, а также в иных западноевропейских и общеевропейских структурах на условиях не нанесения у</w:t>
      </w:r>
      <w:r>
        <w:rPr>
          <w:sz w:val="28"/>
          <w:szCs w:val="28"/>
        </w:rPr>
        <w:t>щерба ее национальным интересам. С целью поддержания стабильных отношений с Европейскими сообществами Украина подпишет с ними Договор о партнерстве и сотрудничестве. Претворение этого в жизнь станет первым этапом продвижения к ассоциированному, а затем и п</w:t>
      </w:r>
      <w:r>
        <w:rPr>
          <w:sz w:val="28"/>
          <w:szCs w:val="28"/>
        </w:rPr>
        <w:t>олному ее членству в этой организации.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относительно европейской интеграции следует обратить внимание на ряд важных аспектов. Во-первых, основным приоритетом в плане участия в интеграционных процессах в Европе было названо активное участие в </w:t>
      </w:r>
      <w:r>
        <w:rPr>
          <w:sz w:val="28"/>
          <w:szCs w:val="28"/>
        </w:rPr>
        <w:t xml:space="preserve">ОБСЕ. К слову, в 1990-е гг. Россия придерживалась аналогичного приоритета в своем развитии. Следует отметить, что в начале 1990-х гг., когда шло </w:t>
      </w:r>
      <w:r>
        <w:rPr>
          <w:sz w:val="28"/>
          <w:szCs w:val="28"/>
        </w:rPr>
        <w:lastRenderedPageBreak/>
        <w:t>формирование внешнеполитических приоритетов постсоветских республик, в том числе и Украины, было ожидание того,</w:t>
      </w:r>
      <w:r>
        <w:rPr>
          <w:sz w:val="28"/>
          <w:szCs w:val="28"/>
        </w:rPr>
        <w:t xml:space="preserve"> что в новом постбиполярном мире именно эта структура будет способна взять на себя функции по обеспечению безопасности в Европе. Тезис о роли ОБСЕ «прорисовывает» контуры европейской безопасности, как они виделись украинскому руководству в начале 1990-х гг</w:t>
      </w:r>
      <w:r>
        <w:rPr>
          <w:sz w:val="28"/>
          <w:szCs w:val="28"/>
        </w:rPr>
        <w:t>. Действительно, в течение некоторого времени сохранялись надежды (и в России, и на Украине) на то, что ОБСЕ станет региональной организацией ООН. В-третьих, вторично в Законе, но уже более определенно говорилось о главной цели Украины - членстве в ЕС. В З</w:t>
      </w:r>
      <w:r>
        <w:rPr>
          <w:sz w:val="28"/>
          <w:szCs w:val="28"/>
        </w:rPr>
        <w:t>аконе указывалось на нацеленность Украины на ее членство и в других западноевропейских и общеевропейских структурах. Вероятно, хотя и латентно, но речь шла о членстве Украины в НАТО. С другой стороны, имелась в Законе и оговорка о не нанесении при этом уще</w:t>
      </w:r>
      <w:r>
        <w:rPr>
          <w:sz w:val="28"/>
          <w:szCs w:val="28"/>
        </w:rPr>
        <w:t>рба национальным интересам Украины, что гипотетически ограничивало возможную широту интеграционного выбора.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позиций стран Запада по отношению к независимой Украине и их реакции на происходящие в Украине (а также на всем постсоветском пространс</w:t>
      </w:r>
      <w:r>
        <w:rPr>
          <w:sz w:val="28"/>
          <w:szCs w:val="28"/>
        </w:rPr>
        <w:t>тве) изменения, то здесь, стоит согласиться с мнением Е.А. Кондратюка о том, что политику западных государств периода начала 1990-х гг. нельзя признать однозначной. С одной стороны, можно указать на принятие 2 декабря 1991 г. Декларации Европейских сообщес</w:t>
      </w:r>
      <w:r>
        <w:rPr>
          <w:sz w:val="28"/>
          <w:szCs w:val="28"/>
        </w:rPr>
        <w:t xml:space="preserve">тв по Украине, где был отмечен особый, демократический характер Всеукраинского референдума, и прозвучал призыв Украине поддерживать с Европой открытый и конструктивный диалог, направленный на обеспечение выполнения всех прежних обязательств СССР. С другой </w:t>
      </w:r>
      <w:r>
        <w:rPr>
          <w:sz w:val="28"/>
          <w:szCs w:val="28"/>
        </w:rPr>
        <w:t>стороны, Европа не считала Украину полноценным актором на мировой (европейской) арене. В числе независимых государств, которые образовались на территории бывшего СССР, как основного партнера европейские государства признавали Российскую Федерацию. Применит</w:t>
      </w:r>
      <w:r>
        <w:rPr>
          <w:sz w:val="28"/>
          <w:szCs w:val="28"/>
        </w:rPr>
        <w:t xml:space="preserve">ельно к Украине высказывались даже соображения о том, что она «так </w:t>
      </w:r>
      <w:r>
        <w:rPr>
          <w:sz w:val="28"/>
          <w:szCs w:val="28"/>
        </w:rPr>
        <w:lastRenderedPageBreak/>
        <w:t>и не сможет самоуправляться, вследствие чего в скором времени возвратится в лоно России». Потому не вызывает особого удивления то, что стремление России стать правопреемницей СССР на мирово</w:t>
      </w:r>
      <w:r>
        <w:rPr>
          <w:sz w:val="28"/>
          <w:szCs w:val="28"/>
        </w:rPr>
        <w:t>й арене со стороны единой Европы получило положительную оценку; Маастрихтским европейским советом постсоветским республикам было рекомендовано сформировать структуры для взаимодействий друг с другом, оставляющие de facto за Россией роль лидера на пространс</w:t>
      </w:r>
      <w:r>
        <w:rPr>
          <w:sz w:val="28"/>
          <w:szCs w:val="28"/>
        </w:rPr>
        <w:t>тве бывшего Советского Союза. Длительное время в Западной Европе СССР рассматривали как «Красную империю», внешний контур которой включал социалистические государства, внутренний - «порабощенные народы» в самом Советском Союзе. В 1991 г. возникновение на т</w:t>
      </w:r>
      <w:r>
        <w:rPr>
          <w:sz w:val="28"/>
          <w:szCs w:val="28"/>
        </w:rPr>
        <w:t>ерритории СССР новых независимых государств рассматривалось в большей степени как стратегически позитивное явление, несмотря на опасения Запада о возможном повторении «югославского сценария», а также ввиду наличия у некоторых из новообразованных стран ядер</w:t>
      </w:r>
      <w:r>
        <w:rPr>
          <w:sz w:val="28"/>
          <w:szCs w:val="28"/>
        </w:rPr>
        <w:t xml:space="preserve">ного потенциала. Эта логика диктовала необходимость поддержки вновь образовавшихся стран и поощрения политического плюрализма в регионе. Применительно к России ожидался отказ от «имперских амбиций», под которыми стали понимать попытки сохранения влияния и </w:t>
      </w:r>
      <w:r>
        <w:rPr>
          <w:sz w:val="28"/>
          <w:szCs w:val="28"/>
        </w:rPr>
        <w:t>тем более «интеграционные» интенции. Обеспечение предсказуемости ее внешней политики европейцы связывали с изменением всей системы общественных отношений бывшего тоталитарного государства, утверждением там рыночных отношений и демократического порядка, что</w:t>
      </w:r>
      <w:r>
        <w:rPr>
          <w:sz w:val="28"/>
          <w:szCs w:val="28"/>
        </w:rPr>
        <w:t xml:space="preserve"> должно было повлечь за собой аналогичные процессы в других постсоветских государствах.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некоторой долей условности можно говорить и о том, что распад СССР и падение социалистического лагеря в Восточной Европе явились катализатором практического воплощени</w:t>
      </w:r>
      <w:r>
        <w:rPr>
          <w:sz w:val="28"/>
          <w:szCs w:val="28"/>
        </w:rPr>
        <w:t xml:space="preserve">я концепции единой европейской внешней политики. Как верно было подмечено итальянским исследователем Антонио Миссироли, перед объединенной Европой встали две задачи - </w:t>
      </w:r>
      <w:r>
        <w:rPr>
          <w:sz w:val="28"/>
          <w:szCs w:val="28"/>
        </w:rPr>
        <w:lastRenderedPageBreak/>
        <w:t>стабилизации и интеграции. В качестве главных адресатов концепции интеграции были обознач</w:t>
      </w:r>
      <w:r>
        <w:rPr>
          <w:sz w:val="28"/>
          <w:szCs w:val="28"/>
        </w:rPr>
        <w:t>ены восточно-европейские государства - бывшие члены соцлагеря. Стабилизировать обстановку следовало также в государствах, возникших на европейской части постсоветского пространства, географически «примыкающих» к странам ЦВЕ, и практическому воплощению посл</w:t>
      </w:r>
      <w:r>
        <w:rPr>
          <w:sz w:val="28"/>
          <w:szCs w:val="28"/>
        </w:rPr>
        <w:t>едней задачи были посвящены программы технической и финансовой помощи, ведущую роль среди которых была призвана играть программа ТАСИС (</w:t>
      </w:r>
      <w:r>
        <w:rPr>
          <w:sz w:val="28"/>
          <w:szCs w:val="28"/>
          <w:lang w:val="en-US"/>
        </w:rPr>
        <w:t>TACIS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Technical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Assistance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for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the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Commonwealth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of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Independent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States</w:t>
      </w:r>
      <w:r>
        <w:rPr>
          <w:sz w:val="28"/>
          <w:szCs w:val="28"/>
        </w:rPr>
        <w:t>; Техническая помощь Содружеству Независимых Госуд</w:t>
      </w:r>
      <w:r>
        <w:rPr>
          <w:sz w:val="28"/>
          <w:szCs w:val="28"/>
        </w:rPr>
        <w:t>арств).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принимая в расчет ситуацию крайней неопределенности на постсоветском пространстве, руководство единой Европы не стремилось принимать долгосрочные политические решения по отношению к бывшим советским республикам, в том числе и к Украине. Из в</w:t>
      </w:r>
      <w:r>
        <w:rPr>
          <w:sz w:val="28"/>
          <w:szCs w:val="28"/>
        </w:rPr>
        <w:t>оспоминаний А.М. Зленко ситуация, сложившаяся в период президентства Л.М. Кравчука, представляется следующим образом: «К определенному этапу дискуссий относительно европейского будущего Украины у меня стало складываться ощущение, что для многих европейцев,</w:t>
      </w:r>
      <w:r>
        <w:rPr>
          <w:sz w:val="28"/>
          <w:szCs w:val="28"/>
        </w:rPr>
        <w:t xml:space="preserve"> включая политиков, стена [Берлинская, - прим. авт.] никуда не делась, она лишь была передвинута на границу с Украиной».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настоящему времени также общепризнано, что ключевую роль в формировании политики единой Европы по отношению к постсоветским государст</w:t>
      </w:r>
      <w:r>
        <w:rPr>
          <w:sz w:val="28"/>
          <w:szCs w:val="28"/>
        </w:rPr>
        <w:t>вам играл экономический аспект. Поэтому основная риторика во взаимоотношениях Европейского сообщества со вновь образованными государствами, в том числе с Украиной, в большей степени сводилась к экономике. Именно экономическая составляющая в начале 1990-х г</w:t>
      </w:r>
      <w:r>
        <w:rPr>
          <w:sz w:val="28"/>
          <w:szCs w:val="28"/>
        </w:rPr>
        <w:t xml:space="preserve">г. определяла первые шаги Европы в сторону Украины и других бывших советских стран. Весной 1992 г. Еврокомиссией была принята директива, предусматривающая необходимость начала переговоров по подготовке </w:t>
      </w:r>
      <w:r>
        <w:rPr>
          <w:sz w:val="28"/>
          <w:szCs w:val="28"/>
        </w:rPr>
        <w:lastRenderedPageBreak/>
        <w:t>соглашений о сотрудничестве с Россией, Беларусью, Каза</w:t>
      </w:r>
      <w:r>
        <w:rPr>
          <w:sz w:val="28"/>
          <w:szCs w:val="28"/>
        </w:rPr>
        <w:t>хстаном и Украиной. Основная цель Европейского сообщества при подготовке соглашений, как представляется, сводилась к сохранению уже оформленных ранее договоренностей экономического характера. Речь шла о внедрении в новые соглашения положений Соглашения о т</w:t>
      </w:r>
      <w:r>
        <w:rPr>
          <w:sz w:val="28"/>
          <w:szCs w:val="28"/>
        </w:rPr>
        <w:t>орговле и сотрудничестве, заключенного ЕС с Советским Союзом практически накануне до его распада - в 1989 г.. Данное соглашение предусматривало режим наибольшего благоприятствования в положениях, касающихся определенных таможенных тарифов. При этом, примеч</w:t>
      </w:r>
      <w:r>
        <w:rPr>
          <w:sz w:val="28"/>
          <w:szCs w:val="28"/>
        </w:rPr>
        <w:t>ательно, что оно не предусматривало условий, направленных на сближение в вопросах регулирования торговых отношений как таковых.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следует признать, что в начале 1990-х гг. по отношению к молодому украинскому государству политика единой Европы была д</w:t>
      </w:r>
      <w:r>
        <w:rPr>
          <w:sz w:val="28"/>
          <w:szCs w:val="28"/>
        </w:rPr>
        <w:t>екларативна и крайне размыта. В ней можно увидеть черты опасений политиков Европы в части таких проблем, как отказ руководства Украины пойти на компромисс в отношении проблемы по ядерному разоружению, затягивание вопроса по закрытию Чернобыльской АЭС, обос</w:t>
      </w:r>
      <w:r>
        <w:rPr>
          <w:sz w:val="28"/>
          <w:szCs w:val="28"/>
        </w:rPr>
        <w:t>трение отношений Украины и России - основного партнера Европы на пространстве бывшего СССР, высокая экономическая нестабильность в самой Украине. Как было подмечено О. Александровой, в период 1991-1993 гг. Украиной был пережит «период пренебрежения и раздр</w:t>
      </w:r>
      <w:r>
        <w:rPr>
          <w:sz w:val="28"/>
          <w:szCs w:val="28"/>
        </w:rPr>
        <w:t>ажения» со стороны Западной Европы.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Попытка по конкретизации стратегии развития отношений с независимым украинским государством единой Европой впервые была предпринята в 1994 г. Стоит поддержать мнение экспертов, полагающих, что тому способствовало стечени</w:t>
      </w:r>
      <w:r>
        <w:rPr>
          <w:sz w:val="28"/>
          <w:szCs w:val="28"/>
        </w:rPr>
        <w:t>е ряда факторов. Во-первых, на международной арене был существенно снижен уровень украинской риторики. Отчасти, в связи с тем, что 14 января 1994 г. был разрешен принципиальный вопрос о ядерном оружии. Украина как безъядерное государство присоединилась к Д</w:t>
      </w:r>
      <w:r>
        <w:rPr>
          <w:sz w:val="28"/>
          <w:szCs w:val="28"/>
        </w:rPr>
        <w:t xml:space="preserve">оговору о нераспространении ядерного оружия (ДНЯО); согласно договоренностям, ядерное оружие бывшего </w:t>
      </w:r>
      <w:r>
        <w:rPr>
          <w:sz w:val="28"/>
          <w:szCs w:val="28"/>
        </w:rPr>
        <w:lastRenderedPageBreak/>
        <w:t>СССР с украинской территории подлежало вывозу и последующей утилизации.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в мае 1992 г. Белоруссия, Казахстан и Украина вместе с РФ и США подписали Лисса</w:t>
      </w:r>
      <w:r>
        <w:rPr>
          <w:sz w:val="28"/>
          <w:szCs w:val="28"/>
        </w:rPr>
        <w:t>бонский протокол: документ, по которому бывшие союзные республики отказывались от ядерного арсенала и передавали боеголовки и средства их доставки России, присоединяясь к ДНЯО. Однако в обмен на односторонние уступки Киев хотел получить гарантии, в частнос</w:t>
      </w:r>
      <w:r>
        <w:rPr>
          <w:sz w:val="28"/>
          <w:szCs w:val="28"/>
        </w:rPr>
        <w:t>ти, по сохранению территориальной целостности страны.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Эта тема получила развитие в ходе Будапештского саммита СБСЕ (декабрь 1994 г.). За день до публикации основных решений саммита - 5 декабря 1994 г. - президенты России, США и Украины, а также премьер-мин</w:t>
      </w:r>
      <w:r>
        <w:rPr>
          <w:sz w:val="28"/>
          <w:szCs w:val="28"/>
        </w:rPr>
        <w:t>истр Великобритании подписали Будапештский меморандум. В этом документе говорилось, что, поскольку Украина подписывает ДНЯО «в качестве государства, не обладающего ядерным оружием», эти страны «подтверждают Украине свои обязательства &lt;…&gt; уважать независимо</w:t>
      </w:r>
      <w:r>
        <w:rPr>
          <w:sz w:val="28"/>
          <w:szCs w:val="28"/>
        </w:rPr>
        <w:t>сть, суверенитет и существующие границы Украины &lt;…&gt;, воздерживаться от угрозы силой или ее применения против территориальной целостности или политической независимости Украины».. Так, Будапештский меморандум должен был стать предпоследним этапом оформления</w:t>
      </w:r>
      <w:r>
        <w:rPr>
          <w:sz w:val="28"/>
          <w:szCs w:val="28"/>
        </w:rPr>
        <w:t xml:space="preserve"> безъядерного статуса Украины. В 1996 г. Киев присоединился к ДНЯО, и Украина официально стала считаться государством, не обладающим ядерным оружием.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14 июня 1994 г., по итогам нескольких раундов переговоров, Украина и ЕС подписали базовое Согла</w:t>
      </w:r>
      <w:r>
        <w:rPr>
          <w:sz w:val="28"/>
          <w:szCs w:val="28"/>
        </w:rPr>
        <w:t>шение о партнерстве и сотрудничестве, что также требовало со стороны евроструктур выстраивания целостного концептуального подхода, в соответствии с которым должны были в последующем развиваться отношения с украинским государством.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В-третьих, что немаловажн</w:t>
      </w:r>
      <w:r>
        <w:rPr>
          <w:sz w:val="28"/>
          <w:szCs w:val="28"/>
        </w:rPr>
        <w:t xml:space="preserve">о, в Украине в июле 1994 г. был избран на пост Президента Л.Д. Кучма, по сравнению с Л.М. Кравчуком воспринимаемый в Европе в качестве молодого энергичного политика, являвшимся в прошлом </w:t>
      </w:r>
      <w:r>
        <w:rPr>
          <w:sz w:val="28"/>
          <w:szCs w:val="28"/>
        </w:rPr>
        <w:lastRenderedPageBreak/>
        <w:t>«менеджером» высокого уровня. Активная реформаторская деятельность, р</w:t>
      </w:r>
      <w:r>
        <w:rPr>
          <w:sz w:val="28"/>
          <w:szCs w:val="28"/>
        </w:rPr>
        <w:t>азвернутая Л.Д. Кучмой сразу после избрания, поддерживала этот имидж. После того, как новым украинским лидером было озвучено обещание по понижению уровня противостояния в российско-украинских отношениях, со стороны Европы к Украине стал проявляться еще бол</w:t>
      </w:r>
      <w:r>
        <w:rPr>
          <w:sz w:val="28"/>
          <w:szCs w:val="28"/>
        </w:rPr>
        <w:t>ее активный интерес.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Именно с фигурой Л.Д. Кучмы многие эксперты связывают факт оформления многовекторности украинской внешней политики. Если при президенте Л. Кравчуке лишь проявилась многовекторность - политическая ориентация страны на Запад и экономичес</w:t>
      </w:r>
      <w:r>
        <w:rPr>
          <w:sz w:val="28"/>
          <w:szCs w:val="28"/>
        </w:rPr>
        <w:t>ки целесообразная (и настолько же вынужденная) - на сотрудничество в рамках СНГ и прежде всего с Россией, то при президенте Л. Кучме она окончательно оформилась.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«Многовекторность» Л.</w:t>
      </w:r>
      <w:r>
        <w:rPr>
          <w:sz w:val="28"/>
          <w:szCs w:val="28"/>
        </w:rPr>
        <w:t> </w:t>
      </w:r>
      <w:r>
        <w:rPr>
          <w:sz w:val="28"/>
          <w:szCs w:val="28"/>
        </w:rPr>
        <w:t>Кучмы при этом исходила из основополагающего внешнеполитического вызова,</w:t>
      </w:r>
      <w:r>
        <w:rPr>
          <w:sz w:val="28"/>
          <w:szCs w:val="28"/>
        </w:rPr>
        <w:t xml:space="preserve"> который, по выражению самого президента, заключался в том, что «мы - между двух огней: с одной стороны - Россия, с другой - Запад». Рациональный вывод из этого положения заключался в том, что «исторические и географические реалии практически исключают воз</w:t>
      </w:r>
      <w:r>
        <w:rPr>
          <w:sz w:val="28"/>
          <w:szCs w:val="28"/>
        </w:rPr>
        <w:t>можность ориентации Украины только на одно стратегическое внешнеполитическое направление».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О. Яхно отмечает: «Особенность «многовекторности» Л. Кучмы состояла в том, что именно в период его президентства страна оказалась непосредственно в центре повышенног</w:t>
      </w:r>
      <w:r>
        <w:rPr>
          <w:sz w:val="28"/>
          <w:szCs w:val="28"/>
        </w:rPr>
        <w:t>о интереса конкурировавших между собой Запада и России. При этом российско-американские отношения до терактов в США 11 сентября 2001 г. были куда напряженнее, чем в настоящее время. «Поэтому «многовекторность» при Кучме, с одной стороны, играла важную экон</w:t>
      </w:r>
      <w:r>
        <w:rPr>
          <w:sz w:val="28"/>
          <w:szCs w:val="28"/>
        </w:rPr>
        <w:t>омическую роль, а с другой - была элементом геополитической игры. Ему удавалось «выбивать» дешевые кредиты у Запада, перенимая западную риторику демократизации, и при этом получать от РФ дешевый газ, делая вид, что Украина готова участвовать в интеграционн</w:t>
      </w:r>
      <w:r>
        <w:rPr>
          <w:sz w:val="28"/>
          <w:szCs w:val="28"/>
        </w:rPr>
        <w:t xml:space="preserve">ых проектах с Россией». А.И. </w:t>
      </w:r>
      <w:r>
        <w:rPr>
          <w:sz w:val="28"/>
          <w:szCs w:val="28"/>
        </w:rPr>
        <w:lastRenderedPageBreak/>
        <w:t>Кучеренков, изучая вопрос особенностей внешней политики Л.Д. Кучмы, резюмирует: «Внешнеполитическая деятельность администрации Л. Кучмы была даже не многовекторной, а двухвекторной. В разные ее периоды или русский, или западный</w:t>
      </w:r>
      <w:r>
        <w:rPr>
          <w:sz w:val="28"/>
          <w:szCs w:val="28"/>
        </w:rPr>
        <w:t xml:space="preserve"> векторы иногда выходили на первый план, но в течение более длительного периода всегда уравновешивались».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Большое значение в вопросе выработки единых общеевропейских внешнеполитических приоритетов, в том числе по отношению к Украине, имело вступление в сил</w:t>
      </w:r>
      <w:r>
        <w:rPr>
          <w:sz w:val="28"/>
          <w:szCs w:val="28"/>
        </w:rPr>
        <w:t>у Договора о Европейском союзе. В Договоре в качестве одного из способов реализации единой внешней политики и политики безопасности ЕС признавалась необходимость принятия общей позиции по конкретным территориальным и тематическим вопросам, при этом внешнеп</w:t>
      </w:r>
      <w:r>
        <w:rPr>
          <w:sz w:val="28"/>
          <w:szCs w:val="28"/>
        </w:rPr>
        <w:t>олитические курсы государств-членов ЕС не должны были отходить от этих общих позиций.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Украина с 1994 г. на международной арене начала все более активно выступать в качестве самостоятельной единицы, постепенно превращаясь из объекта мировой политики в ее су</w:t>
      </w:r>
      <w:r>
        <w:rPr>
          <w:sz w:val="28"/>
          <w:szCs w:val="28"/>
        </w:rPr>
        <w:t>бъект. Вследствие чего перед странами Запада остро встал вопрос о скорейшей необходимости «решения собственной «украинской проблемы», то есть, возникла потребность осознания независимого статуса Украины и оформления всесторонней единой политики, учитывающе</w:t>
      </w:r>
      <w:r>
        <w:rPr>
          <w:sz w:val="28"/>
          <w:szCs w:val="28"/>
        </w:rPr>
        <w:t xml:space="preserve">й изменившуюся ситуацию в западной части бывшего СССР». Итогом этого стало принятие 28 ноября 1994 г. Советом ЕС Общей позиции по Украине. Именно данный документ заложил на перспективу вектор двусторонних отношений ЕС с Украиной. В свою очередь, в Украине </w:t>
      </w:r>
      <w:r>
        <w:rPr>
          <w:sz w:val="28"/>
          <w:szCs w:val="28"/>
        </w:rPr>
        <w:t>в 1998 г. Президентом была утверждена «Стратегия интеграции Украины в Европейский союз».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Немаловажное значение имела и «Коллективная стратегия ЕС в отношении Украины», принятая 10 декабря 1999 г. на Хельсинкском саммите Европейского Совета. В ней Европейск</w:t>
      </w:r>
      <w:r>
        <w:rPr>
          <w:sz w:val="28"/>
          <w:szCs w:val="28"/>
        </w:rPr>
        <w:t xml:space="preserve">ий союз заявил о своем признании «европейского призвания» Украины и подчеркнул особое значение, которое он </w:t>
      </w:r>
      <w:r>
        <w:rPr>
          <w:sz w:val="28"/>
          <w:szCs w:val="28"/>
        </w:rPr>
        <w:lastRenderedPageBreak/>
        <w:t>придает «свободе, независимости и стабильности Украины», занимающей «уникальное место» в Европе «ввиду своего географического положения, размера, осо</w:t>
      </w:r>
      <w:r>
        <w:rPr>
          <w:sz w:val="28"/>
          <w:szCs w:val="28"/>
        </w:rPr>
        <w:t>бенностей населения и расположения вдоль осей север-юг и восток-запад». Стратегия зафиксировала поддержку ЕС деятельности Украины, направленной на развитие «сотрудничества и стабильности в регионе» и дала положительную оценку динамики отношений Украины с е</w:t>
      </w:r>
      <w:r>
        <w:rPr>
          <w:sz w:val="28"/>
          <w:szCs w:val="28"/>
        </w:rPr>
        <w:t xml:space="preserve">е государствами-соседями. Примечательно, что СНГ в данном контексте упомянуто не было, что полностью соответствует курсу Европейского союза на дифференцированное взаимодействие с каждым из государств СНГ и обеспечение безопасности в регионе не в контексте </w:t>
      </w:r>
      <w:r>
        <w:rPr>
          <w:sz w:val="28"/>
          <w:szCs w:val="28"/>
        </w:rPr>
        <w:t>СНГ, а на основе отдельного диалога ЕС с каждым интересующим его государством или группой государств.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Кстати, немногим ранее Европейским советом, заседавшем 3-4 июня 1999 г. в Кельне, была принята «Коллективная стратегия ЕС по отношению к России». Этот шаг</w:t>
      </w:r>
      <w:r>
        <w:rPr>
          <w:sz w:val="28"/>
          <w:szCs w:val="28"/>
        </w:rPr>
        <w:t xml:space="preserve"> Евросоюза очевидно демонстрирует «увязанность» двусторонних форматов отношений ЕС с Россией и ЕС с Украиной на протяжении 1990-х гг.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Таким образом, к концу 1990-х гг. были оформлены основополагающие акты, обозначающие основные направления сотрудничества Е</w:t>
      </w:r>
      <w:r>
        <w:rPr>
          <w:sz w:val="28"/>
          <w:szCs w:val="28"/>
        </w:rPr>
        <w:t>С со своими партнерами, в том числе с Украиной, при этом, особо оговаривалась задача по обеспечению условий для включения Украины в европейское политическое, экономическое и правовое пространство.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pStyle w:val="2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 Развитие концептуальных основ евроинтеграции Украины в</w:t>
      </w:r>
      <w:r>
        <w:rPr>
          <w:b/>
          <w:bCs/>
          <w:sz w:val="28"/>
          <w:szCs w:val="28"/>
        </w:rPr>
        <w:t xml:space="preserve"> 1994-2004 гг.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украинской историографии принято считать, что de facto отношения между Украиной и ЕС начались после принятия Акта провозглашения </w:t>
      </w:r>
      <w:r>
        <w:rPr>
          <w:sz w:val="28"/>
          <w:szCs w:val="28"/>
        </w:rPr>
        <w:lastRenderedPageBreak/>
        <w:t>независимости Украины 24 августа и национального референдума 1 декабря 1991 г. В тот же день министром иностр</w:t>
      </w:r>
      <w:r>
        <w:rPr>
          <w:sz w:val="28"/>
          <w:szCs w:val="28"/>
        </w:rPr>
        <w:t xml:space="preserve">анных дел Нидерландов от имени ЕС официально была признана независимость Украины.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e jure начало отношений следует относить к 1994 г., когда было подписано Соглашение о партнерстве и сотрудничестве, СПС (на его ратификацию всеми странами-членами ЕС ушло че</w:t>
      </w:r>
      <w:r>
        <w:rPr>
          <w:sz w:val="28"/>
          <w:szCs w:val="28"/>
        </w:rPr>
        <w:t xml:space="preserve">тыре года, и оно вступило в силу в 1998 г.). Стоит отметить, что в 1994 г. ЕС также было подписано аналогичное Соглашение о партнерстве и сотрудничестве с Россией, которое вступило в силу с 1 декабря 1997 г. после ратификации в Европейском парламенте и во </w:t>
      </w:r>
      <w:r>
        <w:rPr>
          <w:sz w:val="28"/>
          <w:szCs w:val="28"/>
        </w:rPr>
        <w:t>всех национальных парламентах государств-членов Союза и Сообществ.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Соглашении отмечалось, что целью сотрудничества Украины и ЕС, прежде всего, являются: развитие тесных политических отношений, содействие торговле, инвестициям, обеспечение основы для взаи</w:t>
      </w:r>
      <w:r>
        <w:rPr>
          <w:sz w:val="28"/>
          <w:szCs w:val="28"/>
        </w:rPr>
        <w:t>мовыгодного экономического, социального, финансового, научно-технического и культурного сотрудничества, поддержка усилий Украины по укреплению демократии и завершение перехода к рыночной экономике. Соглашение также давало Украине статус наибольшего благопр</w:t>
      </w:r>
      <w:r>
        <w:rPr>
          <w:sz w:val="28"/>
          <w:szCs w:val="28"/>
        </w:rPr>
        <w:t>иятствования в отношениях с ЕС в экономической сфере. Соглашение было заключено сроком на 10 лет с последующей ежегодной автоматической пролонгацией, если ни одна из сторон не будет заявлять о его денонсации.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не отметить, что СПС по своему правовому</w:t>
      </w:r>
      <w:r>
        <w:rPr>
          <w:sz w:val="28"/>
          <w:szCs w:val="28"/>
        </w:rPr>
        <w:t xml:space="preserve"> статусу значительно уступало Европейским соглашениям, подписанным ЕС со странами ЦВЕ и Балтии в 1991-1996 гг.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Соглашения об ассоциации с Чехословакией, Венгрией и Польшей ЕС заключил 13 ноября 1991 г. Потом последовало подписание в феврале 1993 г. Соглаше</w:t>
      </w:r>
      <w:r>
        <w:rPr>
          <w:sz w:val="28"/>
          <w:szCs w:val="28"/>
        </w:rPr>
        <w:t xml:space="preserve">ния об ассоциации с Румынией и в марте 1993 г. - с Болгарией. Следующим шагом было заключение такого соглашения со Словенией. В июне 1995 г. ЕС были заключены Европейские соглашения со странами Балтии </w:t>
      </w:r>
      <w:r>
        <w:rPr>
          <w:sz w:val="28"/>
          <w:szCs w:val="28"/>
        </w:rPr>
        <w:lastRenderedPageBreak/>
        <w:t>(Латвия, Литва, Эстония), в соответствии с которыми ука</w:t>
      </w:r>
      <w:r>
        <w:rPr>
          <w:sz w:val="28"/>
          <w:szCs w:val="28"/>
        </w:rPr>
        <w:t>занные страны стали официально участвовать в процессе по подготовке к вступлению в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всем соглашениям об ассоциации была присуща одинаковая структура: они включали положения, описывающие политическое сотрудничество, свободное движение товаров, у</w:t>
      </w:r>
      <w:r>
        <w:rPr>
          <w:sz w:val="28"/>
          <w:szCs w:val="28"/>
        </w:rPr>
        <w:t>слуг, капиталов, а также экономическое, культурное и финансовое сотрудничество. Основная же цель ассоциирования заключалась в подготовке стран ЦВЕ и Балтии к присоединению к Союзу в качестве полноправных членов. Для этого в соглашениях был установлен перех</w:t>
      </w:r>
      <w:r>
        <w:rPr>
          <w:sz w:val="28"/>
          <w:szCs w:val="28"/>
        </w:rPr>
        <w:t>одный период (10 лет), необходимый странам-кандидатам для осуществления реформ по приспособлению национальных экономик к требованиям, нормам и стандартам «Общего рынка». Важно при этом подчеркнуть, что соглашения об ассоциации изначально не задумывались ка</w:t>
      </w:r>
      <w:r>
        <w:rPr>
          <w:sz w:val="28"/>
          <w:szCs w:val="28"/>
        </w:rPr>
        <w:t>к предварительный этап расширения ЕС, поэтому стране-реформатору не предоставлялись каких-либо гарантии на вступление в ЕС. Даже учитывая, что преамбула всех соглашений включала положение о том, что конечная цель - вступление страны-реформатора в ЕС, конкр</w:t>
      </w:r>
      <w:r>
        <w:rPr>
          <w:sz w:val="28"/>
          <w:szCs w:val="28"/>
        </w:rPr>
        <w:t>етные условия, а также сроки вступления не определялись. Соглашения о партнерстве и сотрудничестве носили еще более общий характер, и членства страны-подписанта в ЕС не предусматривали.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Украины вопросу статуса СПС особого значения не придавало,</w:t>
      </w:r>
      <w:r>
        <w:rPr>
          <w:sz w:val="28"/>
          <w:szCs w:val="28"/>
        </w:rPr>
        <w:t xml:space="preserve"> потому подписание соглашения оценивалось большинством украинских исследователей и экспертов как взаимовыгодное. Это объяснялось тем, что молодому украинскому государству в первые годы независимости, становления национальной экономики и правовой системы кр</w:t>
      </w:r>
      <w:r>
        <w:rPr>
          <w:sz w:val="28"/>
          <w:szCs w:val="28"/>
        </w:rPr>
        <w:t>айне необходима была политическая и экономическая поддержка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нельзя не признать и то, что СПС в достаточной степени смогло заложить фундамент для развития диалога сторон по политическим, экономическим, культурным вопросам. Основные принцип</w:t>
      </w:r>
      <w:r>
        <w:rPr>
          <w:sz w:val="28"/>
          <w:szCs w:val="28"/>
        </w:rPr>
        <w:t xml:space="preserve">ы СПС заключались </w:t>
      </w:r>
      <w:r>
        <w:rPr>
          <w:sz w:val="28"/>
          <w:szCs w:val="28"/>
        </w:rPr>
        <w:lastRenderedPageBreak/>
        <w:t xml:space="preserve">в следующем: 1) необходимость развития стабильных институтов гарантирования демократии, верховенства права, прав человека и защиты национальных меньшинств; 2) наличие функционирующей рыночной экономики, способность противостоять давлению </w:t>
      </w:r>
      <w:r>
        <w:rPr>
          <w:sz w:val="28"/>
          <w:szCs w:val="28"/>
        </w:rPr>
        <w:t>конкуренции и рыночных сил в пределах Союза; 3) совместные усилия сторон для создания зоны свободной торговли между ними. В соответствии с Соглашением стороны установили и поддерживают регулярный политический диалог, в том числе путем переговоров на высшем</w:t>
      </w:r>
      <w:r>
        <w:rPr>
          <w:sz w:val="28"/>
          <w:szCs w:val="28"/>
        </w:rPr>
        <w:t xml:space="preserve"> политическом уровне в рамках саммитов для наблюдения за реализацией Соглашения. В рамках СПС были созданы необходимые для его реализации институты, охватывающие ключевые направления сотрудничества с Евросоюзом в сфере экономики, финансов, торговли и инвес</w:t>
      </w:r>
      <w:r>
        <w:rPr>
          <w:sz w:val="28"/>
          <w:szCs w:val="28"/>
        </w:rPr>
        <w:t>тиций, энергетики, ядерных вопросов и окружающей среды, таможенного и пограничного сотрудничества, борьбы с отмыванием денег и наркобизнесом, сталелитейной промышленности, сырьевых материалов, науки и технологий.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декабре 1996 г. Совет министров ЕС одобри</w:t>
      </w:r>
      <w:r>
        <w:rPr>
          <w:sz w:val="28"/>
          <w:szCs w:val="28"/>
        </w:rPr>
        <w:t>л План действий по Украине (положительная оценка Европарламента Плану была дана весной 1998 г., после вступления в силу СПС). В свою очередь, в июне 1998 г. Л. Кучма своим указом утвердил стратегию европейской интеграции Украины, в которой членство в ЕС оп</w:t>
      </w:r>
      <w:r>
        <w:rPr>
          <w:sz w:val="28"/>
          <w:szCs w:val="28"/>
        </w:rPr>
        <w:t>ределялось долговременной стратегической целью. Европейский план и украинская стратегия предусматривали углубление сотрудничества сторон в таких областях, как энергетика, торговля и инвестиции, наука, технология и космос, транспорт и т.п. Практически это б</w:t>
      </w:r>
      <w:r>
        <w:rPr>
          <w:sz w:val="28"/>
          <w:szCs w:val="28"/>
        </w:rPr>
        <w:t>ыли развернутые программы вхождения Украины в европейское пространство. При этом необходимый объем работы и сложность задач можно проиллюстрировать на примере адаптации законодательства Украины к законам и правилам ЕС: Украине нужно было внести изменения б</w:t>
      </w:r>
      <w:r>
        <w:rPr>
          <w:sz w:val="28"/>
          <w:szCs w:val="28"/>
        </w:rPr>
        <w:t xml:space="preserve">олее чем в 4 тыс. законодательных актов, а законодательство ЕС насчитывает более 80 тыс. страниц, которые </w:t>
      </w:r>
      <w:r>
        <w:rPr>
          <w:sz w:val="28"/>
          <w:szCs w:val="28"/>
        </w:rPr>
        <w:lastRenderedPageBreak/>
        <w:t>нужно было, по крайней мере, перевести.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официальная встреча первых лиц Украины и ЕС на высшем уровне состоялась в сентябре 1992 г. Помимо вопро</w:t>
      </w:r>
      <w:r>
        <w:rPr>
          <w:sz w:val="28"/>
          <w:szCs w:val="28"/>
        </w:rPr>
        <w:t>сов по СПС, сторонами были достигнуты договоренности по открытию в Киеве (октябрь 1993 г.) представительства Комиссии Европейских сообществ, а также о проведении в марте 1994 г. встреч «Украина - «Тройка ЕС»».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Очень важным событием для Украины стал Первый </w:t>
      </w:r>
      <w:r>
        <w:rPr>
          <w:sz w:val="28"/>
          <w:szCs w:val="28"/>
        </w:rPr>
        <w:t>саммит «Украина-ЕС», состоявшийся 5 сентября 1997 г. в Киеве, на котором стороны подтвердили свои намерения о дальнейшем сотрудничестве. Саммит был призван подвести определенный итог переговорному процессу и обозначить качественно новый этап во взаимных ус</w:t>
      </w:r>
      <w:r>
        <w:rPr>
          <w:sz w:val="28"/>
          <w:szCs w:val="28"/>
        </w:rPr>
        <w:t>тупках, в течение которого должны быть созданы все предпосылки для оформления обоснованного представления Украины к вступлению в ЕС. После вступления в силу СПС отношения между Украиной и Европейским союзом были определены как стратегическое партнерство.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рамках Соглашения о партнерстве и сотрудничестве в конце 1998 г. началось межпарламентское сотрудничество между Украиной и ЕС. Европейский парламент 12 марта 1998 г. принял резолюцию в связи с сообщением Еврокомиссии Совета ЕС относительно плана действий </w:t>
      </w:r>
      <w:r>
        <w:rPr>
          <w:sz w:val="28"/>
          <w:szCs w:val="28"/>
        </w:rPr>
        <w:t>по украинской проблеме. 8-9 июня 1998 г. в Люксембурге состоялось заседание Совета по вопросам сотрудничества ЕС и Украины, на котором премьер-министр последней сделал политическое заявление о стремлении Украины получить статус ассоциированного члена в Евр</w:t>
      </w:r>
      <w:r>
        <w:rPr>
          <w:sz w:val="28"/>
          <w:szCs w:val="28"/>
        </w:rPr>
        <w:t>опейском союзе.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Кульминацией тесного сотрудничества между Украиной и Евросоюзом стал Второй саммит «Украина-ЕС», который состоялся 16 октября 1998 г. в Вене, и стал действительно ключевым событием двусторонних отношений. Президент Украины и руководство ЕС </w:t>
      </w:r>
      <w:r>
        <w:rPr>
          <w:sz w:val="28"/>
          <w:szCs w:val="28"/>
        </w:rPr>
        <w:t xml:space="preserve">достигли договоренности по изучению ЕС возможности начала консультаций о создании зоны свободной торговли </w:t>
      </w:r>
      <w:r>
        <w:rPr>
          <w:sz w:val="28"/>
          <w:szCs w:val="28"/>
        </w:rPr>
        <w:lastRenderedPageBreak/>
        <w:t>между Украиной и ЕС. ЕС также поддержал украинский вариант транзита каспийской нефти в Западную Европу. На саммите стороны также подтвердили намерение</w:t>
      </w:r>
      <w:r>
        <w:rPr>
          <w:sz w:val="28"/>
          <w:szCs w:val="28"/>
        </w:rPr>
        <w:t xml:space="preserve"> выполнения Меморандума о взаимопонимании от 1995 г. о предоставлении ЕС кредита для финансирования завершения 4-го и 2-го энергоблоков Ривненской и Хмельницкой АЭС и продолжили обсуждение вопросов по увеличению инвестиций в Украину и устранения препятстви</w:t>
      </w:r>
      <w:r>
        <w:rPr>
          <w:sz w:val="28"/>
          <w:szCs w:val="28"/>
        </w:rPr>
        <w:t>й и ограничений для украинских производителей на рынках ЕС. По результатам саммита, в совместном коммюнике для прессы, состояние двусторонних отношений между Украиной и ЕС были охарактеризованы как уникальное и стратегическое партнерство.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этапом в о</w:t>
      </w:r>
      <w:r>
        <w:rPr>
          <w:sz w:val="28"/>
          <w:szCs w:val="28"/>
        </w:rPr>
        <w:t>тношениях между Украиной и ЕС стало принятие в 1999 г. уже упомянутой выше «Коллективной стратегии ЕС в отношении Украины», направленной на укрепление отношений «стратегического партнерства». Действие стратегии распространялось на четырехлетний начальный п</w:t>
      </w:r>
      <w:r>
        <w:rPr>
          <w:sz w:val="28"/>
          <w:szCs w:val="28"/>
        </w:rPr>
        <w:t>ериод с последующим продолжением, просмотром и, в случае необходимости, изменением Европейским советом по рекомендации Совета ЕС. ЕС в стратегии в очередной раз подтвердил свои обязательства по поддержке политических и экономических преобразований на Украи</w:t>
      </w:r>
      <w:r>
        <w:rPr>
          <w:sz w:val="28"/>
          <w:szCs w:val="28"/>
        </w:rPr>
        <w:t>не, которые должны были обеспечить дальнейшее ее приближение к ассоциированному членству в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Начиная с 1994 г. Украина не раз поднимала проблему ассоциированного членства в ЕС (как первый шаг на пути к членству) и получала уверения в «понимании» этих уст</w:t>
      </w:r>
      <w:r>
        <w:rPr>
          <w:sz w:val="28"/>
          <w:szCs w:val="28"/>
        </w:rPr>
        <w:t>ремлений. При этом, наряду с уверениями украинская сторона получала и вежливый отказ с предложениями более последовательно проводить реформы в экономике, государственном управлении, о внедрении принципов демократии и соблюдения прав человека. Неслучайно от</w:t>
      </w:r>
      <w:r>
        <w:rPr>
          <w:sz w:val="28"/>
          <w:szCs w:val="28"/>
        </w:rPr>
        <w:t xml:space="preserve">ношения Украины с Европейским союзом в 1990-е гг. британская исследовательница Катарына Вольчук охарактеризовала как «интеграция без европеизации», хотя </w:t>
      </w:r>
      <w:r>
        <w:rPr>
          <w:sz w:val="28"/>
          <w:szCs w:val="28"/>
        </w:rPr>
        <w:lastRenderedPageBreak/>
        <w:t>на самом деле об интеграции в 1990-е гг. вообще речи не было с обеих сторон.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1995 г. Украина смогла д</w:t>
      </w:r>
      <w:r>
        <w:rPr>
          <w:sz w:val="28"/>
          <w:szCs w:val="28"/>
        </w:rPr>
        <w:t xml:space="preserve">обиться подписания важного временного соглашения с ЕС о режиме торговли, несколько приоткрывшего ей европейские рынки. Тогда же ЕС присвоил Украине статус страны с переходной экономикой, также создававший, по крайней мере, формальные благоприятные условия </w:t>
      </w:r>
      <w:r>
        <w:rPr>
          <w:sz w:val="28"/>
          <w:szCs w:val="28"/>
        </w:rPr>
        <w:t>для торговых отношений. ЕС превратился в одного из наибольших торговых партнеров Украины - доля украинского экспорта в страны ЕС к концу 1990-х гг. достигла 35% от общего объема торговли. В то же время сама Украина оставалась малозаметной в торговых баланс</w:t>
      </w:r>
      <w:r>
        <w:rPr>
          <w:sz w:val="28"/>
          <w:szCs w:val="28"/>
        </w:rPr>
        <w:t>ах Евросоюза - доля импорта из нее в общем балансе колебалась в рамках 1%.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Европейский союз стал также одним из главных финансовых «доноров» Украины - с 1991 по 1998 гг. объем помощи Украине составил 1 млрд. 288 млн. евро (из них половина - в виде кредитов</w:t>
      </w:r>
      <w:r>
        <w:rPr>
          <w:sz w:val="28"/>
          <w:szCs w:val="28"/>
        </w:rPr>
        <w:t>).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концу 1990-х гг., несмотря на относительные успехи в сближении с ЕС, руководство Украины в лице президента Л. Кучмы решило сделать поворот в сторону Москвы. Причины тому эксперты видят в провале курса Киева на скорое углубление евроатлантической интег</w:t>
      </w:r>
      <w:r>
        <w:rPr>
          <w:sz w:val="28"/>
          <w:szCs w:val="28"/>
        </w:rPr>
        <w:t xml:space="preserve">рации и в разгоревшемся «кассетном скандале». Однако по мере восстановления позиций Л. Кучмы внутри страны, дальнейшая риторика пророссийского курса украинской внешней политики стала постепенно снижаться, несмотря на активизацию интеграционных проектов на </w:t>
      </w:r>
      <w:r>
        <w:rPr>
          <w:sz w:val="28"/>
          <w:szCs w:val="28"/>
        </w:rPr>
        <w:t>постсоветском пространстве, продвигаемых Россией совместно с Беларусью и Казахстаном. Еще в 1995 г. Казахстан, Россия, Белоруссия, а чуть позже Киргизия, Узбекистан и Таджикистан подписали первый договор о создании Таможенного союза, который впоследствии т</w:t>
      </w:r>
      <w:r>
        <w:rPr>
          <w:sz w:val="28"/>
          <w:szCs w:val="28"/>
        </w:rPr>
        <w:t>рансформировался в Евразийское экономическое сообщество. Впоследствии 6 октября 2007 г. в Душанбе Беларусь, Казахстан и Россия подписали Договор о создании единой таможенной территории и формировании Таможенного союза, с 2014 г. функционирующего в рамках Е</w:t>
      </w:r>
      <w:r>
        <w:rPr>
          <w:sz w:val="28"/>
          <w:szCs w:val="28"/>
        </w:rPr>
        <w:t>АЭС.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Вопрос об участии Украины в интеграционных проектах с участием России, Беларуси и Казахстана (в частности, проект интеграции «ЕЭП - четырех») активно обсуждался, особенно в начале 2000-х гг. Это вызвало озабоченность со стороны ЕС. В сентябре 2003 г</w:t>
      </w:r>
      <w:r>
        <w:rPr>
          <w:sz w:val="28"/>
          <w:szCs w:val="28"/>
        </w:rPr>
        <w:t>., перед подписанием четырехстороннего Соглашения о ЕЭП, в Киев приехал еврокомиссар, ответственный за разработку политики соседства, Гюнтер Ферхойген. Во время своей встречи с президентом Украины Леонидом Кучмой он заявил, что «в случае создания Таможенно</w:t>
      </w:r>
      <w:r>
        <w:rPr>
          <w:sz w:val="28"/>
          <w:szCs w:val="28"/>
        </w:rPr>
        <w:t>го союза в рамках ЕЭП, для Украины процесс евроинтеграции может быть замедлен или вообще прекратится».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как известно, Украина подписалась под соглашениями о создании ЕЭП-4 (Ялта, 2003 г.), но с особой оговоркой, что уровень ее сотрудничества в</w:t>
      </w:r>
      <w:r>
        <w:rPr>
          <w:sz w:val="28"/>
          <w:szCs w:val="28"/>
        </w:rPr>
        <w:t xml:space="preserve"> рамках данного интеграционного проекта ограничится положениями Конституции Украины. Это означало согласие на участие в проекте ЕЭП-4 только на начальной стадии интеграции - в создании многосторонней зоны свободной торговли Украины с Россией, Беларусью и К</w:t>
      </w:r>
      <w:r>
        <w:rPr>
          <w:sz w:val="28"/>
          <w:szCs w:val="28"/>
        </w:rPr>
        <w:t>азахстаном, поскольку это не требовало передачи национальных полномочий Украины в вопросах внешнеэкономической и внешнеполитической деятельности на наднациональный уровень. В то же время сотрудничество в формировании Таможенного союза Украина для себя не р</w:t>
      </w:r>
      <w:r>
        <w:rPr>
          <w:sz w:val="28"/>
          <w:szCs w:val="28"/>
        </w:rPr>
        <w:t>ассматривала.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за год до этого - в 2002 г. - Л. Кучма выступил с обращением к парламенту Украины, получившем название «Европейский выбор. Концептуальные основы стратегии экономического и социального развития Украины на 2002-2011 года». Основные выдержки</w:t>
      </w:r>
      <w:r>
        <w:rPr>
          <w:sz w:val="28"/>
          <w:szCs w:val="28"/>
        </w:rPr>
        <w:t xml:space="preserve"> из обращения Президента: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в 2003-2004 гг. необходимо подписать соглашение с ЕС об ассоциированном членстве и провести переговоры о зоне свободной торговли;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в 2004-2007 гг. Украина должна выполнить все необходимые процедуры для вступления в силу соглаше</w:t>
      </w:r>
      <w:r>
        <w:rPr>
          <w:sz w:val="28"/>
          <w:szCs w:val="28"/>
        </w:rPr>
        <w:t>ния об ассоциированном членстве и стать им;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lastRenderedPageBreak/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в 2005-2007 гг. Украина должна создать таможенный союз с ЕС;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в 2007-2011 гг. - выполнить условия, необходимые для вступления в Евросоюз.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Тогда же Украина обратилась к Европейскому союзу с просьбой предоставит</w:t>
      </w:r>
      <w:r>
        <w:rPr>
          <w:sz w:val="28"/>
          <w:szCs w:val="28"/>
        </w:rPr>
        <w:t>ь ей статус ассоциированного члена. На что Украине предложили статус «соседа ЕС» более детальное пояснение которого появилось почти год спустя.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принципы Европейской политики соседства (ЕПС, англ. - European Neighborhood Policy) были закреплены в о</w:t>
      </w:r>
      <w:r>
        <w:rPr>
          <w:sz w:val="28"/>
          <w:szCs w:val="28"/>
        </w:rPr>
        <w:t>бращении Еврокомиссии и Совета Европейского союза к Европарламенту «Расширенная Европа - соседство: новое измерение наших отношений с восточными и южными соседями». Окончательно же Европейская политика соседства была сформулирована в двух документах Евроко</w:t>
      </w:r>
      <w:r>
        <w:rPr>
          <w:sz w:val="28"/>
          <w:szCs w:val="28"/>
        </w:rPr>
        <w:t xml:space="preserve">миссии, опубликованных в марте 2003 г. и мае 2004 г.. В последнем из них говорилось, что в перспективе ЕПС должна сформировать вокруг Евросоюза кольцо стран, «разделяющих основополагающие ценности и цели ЕС, вовлеченных во все более тесные взаимоотношения </w:t>
      </w:r>
      <w:r>
        <w:rPr>
          <w:sz w:val="28"/>
          <w:szCs w:val="28"/>
        </w:rPr>
        <w:t>с ним, подразумевающие помимо сотрудничества высокую степень экономической и политической интеграции».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В.А. Федорцева, основные цели ЕПС были сформулированы в документе 2003 г. и в целом соответствовали концепции, представленной в 2002 г. в высту</w:t>
      </w:r>
      <w:r>
        <w:rPr>
          <w:sz w:val="28"/>
          <w:szCs w:val="28"/>
        </w:rPr>
        <w:t>плении Р. Проди и письме Х. Соланы и К. Паттерна. Обобщая, можно выделить несколько основных направлений в рамках ЕПС: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создание общего экономического пространства, что подразумевает расширение внутреннего рынка ЕС и включение в него стран-соседей на осно</w:t>
      </w:r>
      <w:r>
        <w:rPr>
          <w:sz w:val="28"/>
          <w:szCs w:val="28"/>
        </w:rPr>
        <w:t>ве гармонизации и переноса регулирующих норм и правил;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расширение пространства «мягкой безопасности», что подразумевает борьбу с преступностью, нелегальной миграцией, торговлей наркотиками и пр.;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lastRenderedPageBreak/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урегулирование и предупреждение региональных вооруженных</w:t>
      </w:r>
      <w:r>
        <w:rPr>
          <w:sz w:val="28"/>
          <w:szCs w:val="28"/>
        </w:rPr>
        <w:t xml:space="preserve"> конфликтов;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политическая стабилизация стран-соседей, содействие трансформационным процессам и улучшению ситуации в сфере соблюдения прав человека.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документе 2004 г. особое внимание было уделено проблеме энергетической безопасности (в том ч</w:t>
      </w:r>
      <w:r>
        <w:rPr>
          <w:sz w:val="28"/>
          <w:szCs w:val="28"/>
        </w:rPr>
        <w:t>исле и в контексте вовлечения в ЕПС республик Закавказья), а укрепление энергетического партнерства со странами-соседями было представлено как важнейший элемент политики соседства.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Однако, для украинской дипломатии подход ЕС к Украине как всего лишь к «сос</w:t>
      </w:r>
      <w:r>
        <w:rPr>
          <w:sz w:val="28"/>
          <w:szCs w:val="28"/>
        </w:rPr>
        <w:t>еду» был неприемлем. Представители Украины утверждали, что включение их страны, наряду со странами Северной Африки и Ближнего Востока, в рамки «политики добрососедства», позволяет считать, что Украина не является частью Европы. «Закрепление за Украиной ста</w:t>
      </w:r>
      <w:r>
        <w:rPr>
          <w:sz w:val="28"/>
          <w:szCs w:val="28"/>
        </w:rPr>
        <w:t>туса «соседа ЕС» способно скорее привести к замораживанию отношений, чем будет способствовать их развитию», - заявил Л. Кучма на саммите «Украина-ЕС», проходившем в 8 июля 2004 г. в Гааге.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Лишь через две недели после саммита, европейским и украинским дипло</w:t>
      </w:r>
      <w:r>
        <w:rPr>
          <w:sz w:val="28"/>
          <w:szCs w:val="28"/>
        </w:rPr>
        <w:t>матам удалось достичь некоего компромисса по вопросу о соглашении о «добрососедстве» с ЕС. По словам Р. Шпека, представителя Украины при ЕС, эта договоренность предусматривает, что после выполнения «плана действий» в рамках «добрососедства» начнется обсужд</w:t>
      </w:r>
      <w:r>
        <w:rPr>
          <w:sz w:val="28"/>
          <w:szCs w:val="28"/>
        </w:rPr>
        <w:t>ение «расширенного» соглашения.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к концу 1990-х - началу 2000-х гг. стало очевидным нарастание евроинтеграционной риторики украинских государственных деятелей со все более осторожными и выверенными заявлениями руководства ЕС относительно евроустремлен</w:t>
      </w:r>
      <w:r>
        <w:rPr>
          <w:sz w:val="28"/>
          <w:szCs w:val="28"/>
        </w:rPr>
        <w:t xml:space="preserve">ий Украины. Ситуация была спровоцирована как минимум двумя обстоятельствами. Во-первых, со стороны ЕС начались активные переговоры со </w:t>
      </w:r>
      <w:r>
        <w:rPr>
          <w:sz w:val="28"/>
          <w:szCs w:val="28"/>
        </w:rPr>
        <w:lastRenderedPageBreak/>
        <w:t>странами бывшего коммунистического блока о вступлении в Союз. Большинство этих стран, граничащих с Украиной, должны были в</w:t>
      </w:r>
      <w:r>
        <w:rPr>
          <w:sz w:val="28"/>
          <w:szCs w:val="28"/>
        </w:rPr>
        <w:t xml:space="preserve"> недалеком будущем стать членами Евросоюза. Украина оказывалась на его границах. Это означало, что с введением в этих странах стандартов ЕС в трудовом и торговом законодательстве, визовом режиме Украина теряет как рынки сбыта продукции, так и возможности д</w:t>
      </w:r>
      <w:r>
        <w:rPr>
          <w:sz w:val="28"/>
          <w:szCs w:val="28"/>
        </w:rPr>
        <w:t>ля трудовой миграции, что создавало дополнительное напряжение внутри страны. В какой-то степени страны Восточной Европы могли вновь превратиться в своего рода «санитарный кордон» с Украиной. Во-вторых, для Л. Кучмы и его окружения евроинтеграционная ритори</w:t>
      </w:r>
      <w:r>
        <w:rPr>
          <w:sz w:val="28"/>
          <w:szCs w:val="28"/>
        </w:rPr>
        <w:t>ка и возможности продвижения на Запад была, с одной стороны, средством укрепления своих пошатнувшихся позиций внутри страны, с другой - методом сдерживания России, отношения с которой по-прежнему оставались неровными.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Евроинтеграционный нажим со стороны Ук</w:t>
      </w:r>
      <w:r>
        <w:rPr>
          <w:sz w:val="28"/>
          <w:szCs w:val="28"/>
        </w:rPr>
        <w:t>раины достиг высшей точки в 2002-2003 гг. После обращения Л. Кучмы к парламенту, где были сформулированы четкие планы по евроинтеграции Украины, и проведения ряда двусторонних саммитов «Украина-ЕС» у украинского истеблишмента появилась надежда на то, что и</w:t>
      </w:r>
      <w:r>
        <w:rPr>
          <w:sz w:val="28"/>
          <w:szCs w:val="28"/>
        </w:rPr>
        <w:t>х страна получит четкие и недвусмысленные заверения в признании ее устремлений к членству в ЕС. Ответ был крайне разочаровывающим: украинское руководство получило «общую стратегию» и предложения углублять и развивать курс реформ, особенно в экономике и гос</w:t>
      </w:r>
      <w:r>
        <w:rPr>
          <w:sz w:val="28"/>
          <w:szCs w:val="28"/>
        </w:rPr>
        <w:t>ударственном управлении. Позиция ЕС была недвусмысленной - украинскому руководству дали понять, что страна с таким уровнем развития экономики, социального обеспечения, демократии и прав человека не может претендовать на скорое вхождение в ЕС. В 2002 г. в и</w:t>
      </w:r>
      <w:r>
        <w:rPr>
          <w:sz w:val="28"/>
          <w:szCs w:val="28"/>
        </w:rPr>
        <w:t>нтервью голландской газете «De Volkskrant» президент Еврокомиссии Р. Проди однозначно заявил, что для Украины (равно как и Молдовы) места в расширенном ЕС нет. Более того, по его мнению, вообще отсутствуют какие-либо основания говорить даже о потенциальной</w:t>
      </w:r>
      <w:r>
        <w:rPr>
          <w:sz w:val="28"/>
          <w:szCs w:val="28"/>
        </w:rPr>
        <w:t xml:space="preserve"> возможности вступления этих стран в Евросоюз. В отношении </w:t>
      </w:r>
      <w:r>
        <w:rPr>
          <w:sz w:val="28"/>
          <w:szCs w:val="28"/>
        </w:rPr>
        <w:lastRenderedPageBreak/>
        <w:t>того, что «украинцы или армяне считают себя европейцами», глава Еврокомиссии заметил, что «это ровным счетом ничего не значит, поскольку точно также себя считают европейцами новозеландцы».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Резюмиру</w:t>
      </w:r>
      <w:r>
        <w:rPr>
          <w:sz w:val="28"/>
          <w:szCs w:val="28"/>
        </w:rPr>
        <w:t>я вышесказанное, период 1990-х - начала 2000-х гг. во внешней политике Украины следует охарактеризовать как период «неоднозначности». На протяжении с 1993 г. по 2004 г. президент Украины и ее законодательный орган утверждали и предлагали к реализации докум</w:t>
      </w:r>
      <w:r>
        <w:rPr>
          <w:sz w:val="28"/>
          <w:szCs w:val="28"/>
        </w:rPr>
        <w:t>енты, имеющие в качестве внешнеполитических целей различные направления: ослабление отношений с Россией и однозначная ориентация на Европу, и наоборот. К концу второго срока правления Л.Д. Кучмы многовекторность внешней политики Украины превратилась в «гео</w:t>
      </w:r>
      <w:r>
        <w:rPr>
          <w:sz w:val="28"/>
          <w:szCs w:val="28"/>
        </w:rPr>
        <w:t>политические метания», подрывающие позиции страны на международной арене. Это не способствовало ни интеграции Украины в Европу, ни укрепляло ее отношения и с Россией.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очередь, европейское видение перспектив двусторонних отношений с Украиной, эволюци</w:t>
      </w:r>
      <w:r>
        <w:rPr>
          <w:sz w:val="28"/>
          <w:szCs w:val="28"/>
        </w:rPr>
        <w:t>онирующее на протяжении всех 1990-х гг., было более последовательным: если в начале 1990-х гг. налицо было отсутствие конкретных взглядов и пренебрежение в отношении развития отношений с новым государством, то к концу 1990-х гг. Европейским союзом все же б</w:t>
      </w:r>
      <w:r>
        <w:rPr>
          <w:sz w:val="28"/>
          <w:szCs w:val="28"/>
        </w:rPr>
        <w:t>ыло принято решение о необходимости принятия Общей стратегии. Как представляется, политический концепт единой Европы по отношению к Украине периода второй половины 1990-х гг. заключался преимущественно в признании государства важным партнером на постсоветс</w:t>
      </w:r>
      <w:r>
        <w:rPr>
          <w:sz w:val="28"/>
          <w:szCs w:val="28"/>
        </w:rPr>
        <w:t>ком пространстве наряду с Россией. При этом он не включал в себя конкретные намерения по вовлечению Украины в общеевропейские структуры, что прослеживалось в «украинской» политике Европейского союза и в последующем.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0000" w:rsidRDefault="00EF328B">
      <w:pPr>
        <w:pStyle w:val="1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2. Отношения между Европейским с</w:t>
      </w:r>
      <w:r>
        <w:rPr>
          <w:b/>
          <w:bCs/>
          <w:sz w:val="28"/>
          <w:szCs w:val="28"/>
        </w:rPr>
        <w:t>оюзом и Украиной в 2004-2013 гг.: от Европейской политики соседства к Восточному партнерству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pStyle w:val="2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Особенности развития отношений между Европейским союзом и Украиной при Президенте В. Ющенко (2005-2010 гг.)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Небезызвестно, что первоначально «объединенная Ев</w:t>
      </w:r>
      <w:r>
        <w:rPr>
          <w:sz w:val="28"/>
          <w:szCs w:val="28"/>
        </w:rPr>
        <w:t xml:space="preserve">ропа» представляла собой союз шести стран: Бельгии, Германии, Италии, Люксембурга, Нидерландов и Франции. В 1973 г. к Европейскому союзу присоединились Великобритания, Дания и Ирландия (первое расширение), в 1981 г. - Греция (второе расширение), в 1986 г. </w:t>
      </w:r>
      <w:r>
        <w:rPr>
          <w:sz w:val="28"/>
          <w:szCs w:val="28"/>
        </w:rPr>
        <w:t>- Испания и Португалия (третье расширение), в 1995 г. - Австрия, Финляндия и Швеция (четвертое расширение).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2004 г. в ЕС были приняты 10 новых членов: Венгрия, Кипр, Латвия, Литва, Мальта, Польша, Словения, Словакия, Чехия и Эстония. Это расширение стало</w:t>
      </w:r>
      <w:r>
        <w:rPr>
          <w:sz w:val="28"/>
          <w:szCs w:val="28"/>
        </w:rPr>
        <w:t xml:space="preserve"> пятым по счету и наиболее сложным в истории Европейского союза. Соглашение о расширении Европейского союза было ратифицировано парламентами всех 15 стран, входивших на тот момент в ЕС. Все будущие члены Евросоюза, кроме Кипра, провели референдумы по вопро</w:t>
      </w:r>
      <w:r>
        <w:rPr>
          <w:sz w:val="28"/>
          <w:szCs w:val="28"/>
        </w:rPr>
        <w:t>су о членстве в Союзе. В январе 2007 г. членами ЕС стали Болгария и Румыния.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объединенной Европы увеличилась почти на четверть, население - на одну пятую, а экономический вес - на одну двадцатую. Непосредственную границу с ЕС вследствие расширен</w:t>
      </w:r>
      <w:r>
        <w:rPr>
          <w:sz w:val="28"/>
          <w:szCs w:val="28"/>
        </w:rPr>
        <w:t>ия получила и Украина (страна стала иметь сухопутную границу с четырьмя странами-членами ЕС - Венгрией, Польшей, Румынией и Словакией). Этот факт напрямую отразился на двусторонних отношениях Украины с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марте 2004 г. на седьмой встрече Совета сотрудни</w:t>
      </w:r>
      <w:r>
        <w:rPr>
          <w:sz w:val="28"/>
          <w:szCs w:val="28"/>
        </w:rPr>
        <w:t xml:space="preserve">чества Украина-ЕС </w:t>
      </w:r>
      <w:r>
        <w:rPr>
          <w:sz w:val="28"/>
          <w:szCs w:val="28"/>
        </w:rPr>
        <w:lastRenderedPageBreak/>
        <w:t>были подписаны протоколы к СПС о вступлении новых членов и рассмотрены перспективы взаимодействия в рамках Европейской политики соседства (ЕПС).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уже было отмечено в предыдущей главе настоящей работы, Совет Европейского союза запустил </w:t>
      </w:r>
      <w:r>
        <w:rPr>
          <w:sz w:val="28"/>
          <w:szCs w:val="28"/>
        </w:rPr>
        <w:t>процесс развития, который впоследствии стал называться Европейской политикой соседства, 15 апреля 2002 г. Первым существенным шагом на этом пути стало опубликованное в августе 2002 г. совместное письмо верховного представителя ЕС по внешней политике и безо</w:t>
      </w:r>
      <w:r>
        <w:rPr>
          <w:sz w:val="28"/>
          <w:szCs w:val="28"/>
        </w:rPr>
        <w:t>пасности Хавьера Соланы и комиссара по внешним связям Криса Паттена. В нем они предупреждали об опасности разделительных линий в Европе, которые могли бы возникнуть в результате распространения ЕС на восток, и создания «более тесных торговых связей, сближе</w:t>
      </w:r>
      <w:r>
        <w:rPr>
          <w:sz w:val="28"/>
          <w:szCs w:val="28"/>
        </w:rPr>
        <w:t>ния и гармонизации законодательств и постепенного наращивания всех соответствующих политик ЕС». Такой подход был явно обусловлен расширением Европейского союза.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основные положения ЕПС, можно прийти к выводу, что, в целом, она основывалась на баз</w:t>
      </w:r>
      <w:r>
        <w:rPr>
          <w:sz w:val="28"/>
          <w:szCs w:val="28"/>
        </w:rPr>
        <w:t>овом принципе общей внешней политики и политики безопасности ЕС. Главная задача ЕПС при этом заключалась в разделении преимуществ от расширения ЕС с соседними государствами, в отношении которых перспективы в обозримом будущем на вступление в Евросоюз отсут</w:t>
      </w:r>
      <w:r>
        <w:rPr>
          <w:sz w:val="28"/>
          <w:szCs w:val="28"/>
        </w:rPr>
        <w:t>ствуют. Кроме восточных государств: Беларуси, Украины и Молдовы, а также государств Южного Кавказа: Грузии, Армении и Азербайджана, ЕПС охватывала также южно- и восточно-средиземноморские страны: государства-члены МАГРИБа, Израиль, Ливан, Сирию и Палестинс</w:t>
      </w:r>
      <w:r>
        <w:rPr>
          <w:sz w:val="28"/>
          <w:szCs w:val="28"/>
        </w:rPr>
        <w:t>кую Администрацию. Особые отношения в рамках «партнерства» ЕС планировал развивать с Россией.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Российским же политическим руководством к ЕПС была проявлена крайняя настороженность; Кремль скептически воспринял идею собственного возможного участия в программ</w:t>
      </w:r>
      <w:r>
        <w:rPr>
          <w:sz w:val="28"/>
          <w:szCs w:val="28"/>
        </w:rPr>
        <w:t xml:space="preserve">е. Отказ от участия в ЕПС фактически был оформлен в мае 2003 г. в ходе саммита России и ЕС в Санкт-Петербурге, в </w:t>
      </w:r>
      <w:r>
        <w:rPr>
          <w:sz w:val="28"/>
          <w:szCs w:val="28"/>
        </w:rPr>
        <w:lastRenderedPageBreak/>
        <w:t>рамках которого было принято решение о дальнейшем развитии стратегического партнерства в формате четырех общих пространств. Итоговый документ с</w:t>
      </w:r>
      <w:r>
        <w:rPr>
          <w:sz w:val="28"/>
          <w:szCs w:val="28"/>
        </w:rPr>
        <w:t>аммита не содержал ни одного упоминания о ЕПС.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июле 2004 г. был проведен первый после расширения Союза саммит Украина-ЕС, где обсуждались вопросы будущего сотрудничества в рамках ЕПС. Участники саммита подтвердили важность дальнейшего углубления сотрудни</w:t>
      </w:r>
      <w:r>
        <w:rPr>
          <w:sz w:val="28"/>
          <w:szCs w:val="28"/>
        </w:rPr>
        <w:t xml:space="preserve">чества между Украиной и ЕС, в том числе необходимость сотрудничества с целью укрепления стабильности, безопасности и процветания на европейском континенте и предотвращения появления новых разделительных линий. Стороны также договорились, что Украине будет </w:t>
      </w:r>
      <w:r>
        <w:rPr>
          <w:sz w:val="28"/>
          <w:szCs w:val="28"/>
        </w:rPr>
        <w:t>предоставлен статус страны с рыночной экономикой, как только будут выполнены необходимые условия. Была достигнута договоренность и о продвижении конструктивного диалога по визовым вопросам.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«катализатора» в отношениях ЕС-Украина и индикатора готовност</w:t>
      </w:r>
      <w:r>
        <w:rPr>
          <w:sz w:val="28"/>
          <w:szCs w:val="28"/>
        </w:rPr>
        <w:t>и Евросоюза активно действовать в направлении сближения сыграли как реализация мероприятий в рамках ЕПС, так и события так называемой «оранжевой революции».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двухнедельного открытого противостояния украинских властей и протестующих перед Европейски</w:t>
      </w:r>
      <w:r>
        <w:rPr>
          <w:sz w:val="28"/>
          <w:szCs w:val="28"/>
        </w:rPr>
        <w:t>м союзом, прежде всего, встала задача о необходимости оценки происходящих событий и выработке собственной позиции. В этот период председателем в Совете ЕС были Нидерланды, именно на руководство данной страны была возложена обязанность озвучить мнение ЕС от</w:t>
      </w:r>
      <w:r>
        <w:rPr>
          <w:sz w:val="28"/>
          <w:szCs w:val="28"/>
        </w:rPr>
        <w:t>носительно результатов выборов и ситуации на Украине. Министр иностранных дел Нидерландов Б. Бот от лица ЕС заявил о необходимости проведения новых выборов. При этом свою поддержку В. Ющенко выразили страны ЦВЕ, недавно вступившие в ЕС. Особенно активны бы</w:t>
      </w:r>
      <w:r>
        <w:rPr>
          <w:sz w:val="28"/>
          <w:szCs w:val="28"/>
        </w:rPr>
        <w:t xml:space="preserve">ли Польша и Литва. Однако «новички» осознавали, что не могут действовать в одиночку, их поддержки недостаточно, необходимо сформировать общую позицию ЕС по </w:t>
      </w:r>
      <w:r>
        <w:rPr>
          <w:sz w:val="28"/>
          <w:szCs w:val="28"/>
        </w:rPr>
        <w:lastRenderedPageBreak/>
        <w:t>данному вопросу и действовать от его лица. Президент Литвы В. Адамкус взял на себя продвижение «укра</w:t>
      </w:r>
      <w:r>
        <w:rPr>
          <w:sz w:val="28"/>
          <w:szCs w:val="28"/>
        </w:rPr>
        <w:t>инского вопроса» в структурах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Верховный представитель по внешней политике и политике безопасности Х. Солана изначально не был настроен активно вмешиваться в украинские дела, тем более в преддверии саммита Россия-ЕС. Солана должен был заручиться поддерж</w:t>
      </w:r>
      <w:r>
        <w:rPr>
          <w:sz w:val="28"/>
          <w:szCs w:val="28"/>
        </w:rPr>
        <w:t>кой глав других государств-членов ЕС. Определенную роль играл трансатлантический фактор, США держали связь с Брюсселем и государствами-членами, особенно с «новичками», оказывая поддержку польской и литовской линий в отношении Украины. Вашингтон считал поср</w:t>
      </w:r>
      <w:r>
        <w:rPr>
          <w:sz w:val="28"/>
          <w:szCs w:val="28"/>
        </w:rPr>
        <w:t xml:space="preserve">едничество ЕС, особенно в лице президентов Польши и Литвы, приемлемым вариантом для реализации собственных планов в отношении Украины. США приветствовали и поощряли активность своих европейских партнеров, рассматривая данную ситуацию как признак успешного </w:t>
      </w:r>
      <w:r>
        <w:rPr>
          <w:sz w:val="28"/>
          <w:szCs w:val="28"/>
        </w:rPr>
        <w:t>сотрудничества с ЕС. Поддерживаемые США, представители Польши и Литвы совершили визиты на Украину с целью наладить контакт с обеими сторонами.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Саммит Россия-ЕС, проходивший в ноябре 2004 г. в Гааге, как и следовало ожидать, выявил существенное расхождение </w:t>
      </w:r>
      <w:r>
        <w:rPr>
          <w:sz w:val="28"/>
          <w:szCs w:val="28"/>
        </w:rPr>
        <w:t>взглядов сторон на результаты выборов на Украине и действия «оранжевых» революционеров. В итоге удалось договориться о проведении круглого стола, участниками которого являлись оба кандидата в президенты и другие представители украинской власти, в том числе</w:t>
      </w:r>
      <w:r>
        <w:rPr>
          <w:sz w:val="28"/>
          <w:szCs w:val="28"/>
        </w:rPr>
        <w:t xml:space="preserve"> Л. Кучма, в качестве посредников выступали представители ОБСЕ (генеральный секретарь ОБСЕ Ян Кубиш), ЕС и России (спикер Государственной Думы РФ Б. Грызлов). Представителями ЕС были президенты Польши и Литвы А. Квасьневский и В. Адамкус, а также Х. Солана</w:t>
      </w:r>
      <w:r>
        <w:rPr>
          <w:sz w:val="28"/>
          <w:szCs w:val="28"/>
        </w:rPr>
        <w:t xml:space="preserve">. При этом, важно отметить, что ключевые в соответствии со статьями европейских учредительных договоров механизмы представительства ЕС были мало задействованы. Не участвовала «тройка», второстепенную роль играла страна-председатель, Нидерланды. Участие ЕС </w:t>
      </w:r>
      <w:r>
        <w:rPr>
          <w:sz w:val="28"/>
          <w:szCs w:val="28"/>
        </w:rPr>
        <w:t xml:space="preserve">носило в большей степени </w:t>
      </w:r>
      <w:r>
        <w:rPr>
          <w:sz w:val="28"/>
          <w:szCs w:val="28"/>
        </w:rPr>
        <w:lastRenderedPageBreak/>
        <w:t>неформальный характер, позволяя представителям союза действовать более свободно, не ограничиваясь закрепленными в договорах процедурами. Наибольшую активность проявляли А. Квасьневский и В. Адамкус, Х. Солана занимал более сдержанн</w:t>
      </w:r>
      <w:r>
        <w:rPr>
          <w:sz w:val="28"/>
          <w:szCs w:val="28"/>
        </w:rPr>
        <w:t>ую позицию, однако его присутствие было необходимо представителям Польши и Литвы, поскольку оно «олицетворяло» поддержку Брюсселя. Позиция представителей ЕС состояла в признании прежних результатов сфальсифицированными и необходимости проведения перевыборо</w:t>
      </w:r>
      <w:r>
        <w:rPr>
          <w:sz w:val="28"/>
          <w:szCs w:val="28"/>
        </w:rPr>
        <w:t>в в соответствии с украинскими законами, а также в важности осуществления цивилизованного политического диалога между кандидатами.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круглым столом дело не ограничилось, 1 декабря 2004 г. состоялась еще одна встреча представителей ЕС с украинскими поли</w:t>
      </w:r>
      <w:r>
        <w:rPr>
          <w:sz w:val="28"/>
          <w:szCs w:val="28"/>
        </w:rPr>
        <w:t>тиками, в рамках которой была достигнута договоренность о необходимости внесения изменений в украинское законодательство и проведение перевыборов. Не все политические силы на Украине были довольны таким исходом. Но несмотря на это, 3 декабря того же года В</w:t>
      </w:r>
      <w:r>
        <w:rPr>
          <w:sz w:val="28"/>
          <w:szCs w:val="28"/>
        </w:rPr>
        <w:t>ерховный Суд Украины постановил, что действия ЦИК были неправомерными и результаты выборов недействительными, были внесены изменения в закон о выборах президента и назначены новые. ЕС поддержал решение Верховного Суда. Посредничество ЕС позволило направить</w:t>
      </w:r>
      <w:r>
        <w:rPr>
          <w:sz w:val="28"/>
          <w:szCs w:val="28"/>
        </w:rPr>
        <w:t xml:space="preserve"> ситуацию в нужном Западу направлении, «оранжевые» получили необходимую поддержку. Хотя европейские посредники провозглашали себя «честными маклерами», симпатии были на стороне В. Ющенко и его сторонников.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при этом не отметить, что между странами-чл</w:t>
      </w:r>
      <w:r>
        <w:rPr>
          <w:sz w:val="28"/>
          <w:szCs w:val="28"/>
        </w:rPr>
        <w:t xml:space="preserve">енами существовали разногласия по поводу ответных действий со стороны ЕС на события в Украине, однако это не помешало им прийти к консенсусу и взять на себя роль посредника в переговорах между властью и оппозицией. Стоит отметить и то, что изначально ЕС и </w:t>
      </w:r>
      <w:r>
        <w:rPr>
          <w:sz w:val="28"/>
          <w:szCs w:val="28"/>
        </w:rPr>
        <w:t xml:space="preserve">большинство «старых» стран-членов проявляли сдержанную реакцию в отношении событий осени 2004 г. в Украине. Уверенность в необходимости поддержки «оранжевых сил» росла по мере </w:t>
      </w:r>
      <w:r>
        <w:rPr>
          <w:sz w:val="28"/>
          <w:szCs w:val="28"/>
        </w:rPr>
        <w:lastRenderedPageBreak/>
        <w:t>развития событий в Украине. Германия и Франция соблюдали осторожность в вовлечен</w:t>
      </w:r>
      <w:r>
        <w:rPr>
          <w:sz w:val="28"/>
          <w:szCs w:val="28"/>
        </w:rPr>
        <w:t>ии во внутриполитические процессы в Украине, поскольку приоритетным для них все же оставалось российское направление и контакты с Россией, особенно для Германии. В указанный период поддерживаемое лидерами РФ и ФРГ - В. Путиным и Г. Шредером - российско-гер</w:t>
      </w:r>
      <w:r>
        <w:rPr>
          <w:sz w:val="28"/>
          <w:szCs w:val="28"/>
        </w:rPr>
        <w:t>манское сотрудничество было выведено на беспрецедентно высокий уровень. В Совместном заявлении В. Путина и Г. Шредера от 2004 г. речь шла о расширении сотрудничества России и Германии в борьбе с международным терроризмом. В очередной раз позицию российской</w:t>
      </w:r>
      <w:r>
        <w:rPr>
          <w:sz w:val="28"/>
          <w:szCs w:val="28"/>
        </w:rPr>
        <w:t xml:space="preserve"> стороны Г. Шредер занял и по вопросу Украины. Г. Шредер отклонил предложение выступить в качестве посредника между противостоящими сторонами на Украине, акцентируя в этом вопросе возможности ООН. Как заявил канцлер, «именно авторитет такой международной о</w:t>
      </w:r>
      <w:r>
        <w:rPr>
          <w:sz w:val="28"/>
          <w:szCs w:val="28"/>
        </w:rPr>
        <w:t>рганизации, а не Евросоюза, оказывающего поддержку одной из конфликтующих сторон, может стимулировать развязывание украинского узла».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раз стоит подчеркнуть, что наибольшую активность проявляли «новички» ЕС, именно Литва и Польша инициировали дискуссию </w:t>
      </w:r>
      <w:r>
        <w:rPr>
          <w:sz w:val="28"/>
          <w:szCs w:val="28"/>
        </w:rPr>
        <w:t>в Совете ЕС по ситуации в Украине. «Оранжевая революция» представила «новым» странам-членам возможность проявить себя в качестве выразителей позиции ЕС, реализовать свои политические амбиции на внешней арене и внутри ЕС. В польских СМИ, кстати, по поводу р</w:t>
      </w:r>
      <w:r>
        <w:rPr>
          <w:sz w:val="28"/>
          <w:szCs w:val="28"/>
        </w:rPr>
        <w:t>оли Польши в разрешении украинского кризиса развернулась крайне бурная дискуссия. В частности, как указывал А. Квасьневский, налицо был успех польской миссии, причем ему способствовала «последовательная политика Третьей Речи Посполитой по отношению к Украи</w:t>
      </w:r>
      <w:r>
        <w:rPr>
          <w:sz w:val="28"/>
          <w:szCs w:val="28"/>
        </w:rPr>
        <w:t>не». Эта позиция была оспорена публицистом М. Лэнтовским (бывшим заместителем главного редактора газеты «Zycie», ранее директором зарубежного вещания Польского радио), который утверждал, что «помощь оранжевой революции не стала увенчанием многолетнего труд</w:t>
      </w:r>
      <w:r>
        <w:rPr>
          <w:sz w:val="28"/>
          <w:szCs w:val="28"/>
        </w:rPr>
        <w:t xml:space="preserve">а польской </w:t>
      </w:r>
      <w:r>
        <w:rPr>
          <w:sz w:val="28"/>
          <w:szCs w:val="28"/>
        </w:rPr>
        <w:lastRenderedPageBreak/>
        <w:t>дипломатии». Согласно мнению М. Лэнтовского, она представляла собой лишь спонтанную реакцию». Вместе с тем, стоит признать, что сторонников первой точки зрения на тот момент в Польше было больше.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представляется, роль Польши, равно как и Литв</w:t>
      </w:r>
      <w:r>
        <w:rPr>
          <w:sz w:val="28"/>
          <w:szCs w:val="28"/>
        </w:rPr>
        <w:t>ы, не следует превозносить, «старая» Европа лишь позволила «новичкам» сыграть роль посредников со стороны ЕС в разрешении украинского кризиса. С одной стороны, это было уступкой «старых» членов в пользу большего единства ЕС после расширения 2004 г., с друг</w:t>
      </w:r>
      <w:r>
        <w:rPr>
          <w:sz w:val="28"/>
          <w:szCs w:val="28"/>
        </w:rPr>
        <w:t>ой стороны, «неудобная» миссия была возложена на «новичков». В целом же, посредничество ЕС позволило улучшить его имидж как регионального актора, способного оказывать влияние на события, происходящие в соседних государствах, как это и провозглашалось в док</w:t>
      </w:r>
      <w:r>
        <w:rPr>
          <w:sz w:val="28"/>
          <w:szCs w:val="28"/>
        </w:rPr>
        <w:t>ументах Европейской политики соседства. Единство государств-членов ЕС и свидетельство его состоятельности как единого актора на международной арене также были чрезвычайно важны после подписания в октябре 2004 г. Договора о введении Конституции для Европы.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Описывая дальнейшие события, следует отметить, что, хотя странам-членам и удалось достичь единства относительно позиции ЕС о выборах в Украине 2004 г., в постреволюционный период ситуация усложнилась.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Польша на волне успеха своей миссии в Украине предлагал</w:t>
      </w:r>
      <w:r>
        <w:rPr>
          <w:sz w:val="28"/>
          <w:szCs w:val="28"/>
        </w:rPr>
        <w:t>а внести серьезные корректировки в текст будущего Плана действий (EU-Ukraine Action Plan), который ЕС в рамках Европейской политики соседства планировал подписать с Украиной в 2005 г.. По мнению польских экспертов и политиков, ЕС должен был предоставить Ук</w:t>
      </w:r>
      <w:r>
        <w:rPr>
          <w:sz w:val="28"/>
          <w:szCs w:val="28"/>
        </w:rPr>
        <w:t>раине, только что приобретшей новую, проевропейски настроенную администрацию, перспективу членства. В частности, польский министр иностранных дел Стефан Меллер открыто заявлял, что «большое расширение» 2004 года оживило Евросоюз и что его границы надо пере</w:t>
      </w:r>
      <w:r>
        <w:rPr>
          <w:sz w:val="28"/>
          <w:szCs w:val="28"/>
        </w:rPr>
        <w:t xml:space="preserve">двинуть дальше на восток и юго-восток и, в том числе, </w:t>
      </w:r>
      <w:r>
        <w:rPr>
          <w:sz w:val="28"/>
          <w:szCs w:val="28"/>
        </w:rPr>
        <w:lastRenderedPageBreak/>
        <w:t>включить туда Украину. По его словам, быстро трансформирующиеся восточные соседи ЕС с проевропейской ориентацией не должны были быть обречены на статус вечных партнеров, а имели право рассчитывать на пе</w:t>
      </w:r>
      <w:r>
        <w:rPr>
          <w:sz w:val="28"/>
          <w:szCs w:val="28"/>
        </w:rPr>
        <w:t>рспективу членства, какой бы далекой она ни была.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Европейский парламент в резолюции от 13 января 2005 г. призывал «Совет, Комиссию и государства-члены рассмотреть, помимо мер Плана действий в рамках Европейской политики соседства, другие формы ассоциации с</w:t>
      </w:r>
      <w:r>
        <w:rPr>
          <w:sz w:val="28"/>
          <w:szCs w:val="28"/>
        </w:rPr>
        <w:t xml:space="preserve"> Украиной, предоставляя стране ясную европейскую перспективу в ответ на пожелания подавляющего большинства украинского народа, что может привести в конечном счете к вступлению страны в ЕС». Кроме того, в резолюции Европарламент напоминал о статье 49 Догово</w:t>
      </w:r>
      <w:r>
        <w:rPr>
          <w:sz w:val="28"/>
          <w:szCs w:val="28"/>
        </w:rPr>
        <w:t>ра Европейского союза, «в которой подчеркивается, что членство в ЕС является возможным для всех европейских стран, которые удовлетворяют соответствующим условиям и обязательствам» и выражал надежду на «активные процессы трансформации на Украине, которые пр</w:t>
      </w:r>
      <w:r>
        <w:rPr>
          <w:sz w:val="28"/>
          <w:szCs w:val="28"/>
        </w:rPr>
        <w:t>иведут страну к этой цели».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большинство стран-членов ЕС не были готовы к такому повороту событий. В 2002-2005 гг. страны-члены предприняли попытку провести расширение и углубление интеграционного проекта одновременно. Однако провал идеи принятия общ</w:t>
      </w:r>
      <w:r>
        <w:rPr>
          <w:sz w:val="28"/>
          <w:szCs w:val="28"/>
        </w:rPr>
        <w:t xml:space="preserve">еевропейской Конституции на референдумах во Франции и Нидерландах выявил несостоятельность данной попытки. ЕС вступил в полосу кризиса, который отразился и на отношениях с третьими странами. Для стран-соседей это, прежде всего, означало, что им не следует </w:t>
      </w:r>
      <w:r>
        <w:rPr>
          <w:sz w:val="28"/>
          <w:szCs w:val="28"/>
        </w:rPr>
        <w:t>ожидать новой волны расширения Европейского союза, что значительно снижало их интерес к ЕПС.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в феврале 2005 г. на встрече Совета Сотрудничества Украина-ЕС План действий для Украины в рамках Европейской политики соседства был принят. События о</w:t>
      </w:r>
      <w:r>
        <w:rPr>
          <w:sz w:val="28"/>
          <w:szCs w:val="28"/>
        </w:rPr>
        <w:t xml:space="preserve">сени 2004 г. повлияли на тональность переговоров, но фактически ЕС мог предложить Украине те же условия, что </w:t>
      </w:r>
      <w:r>
        <w:rPr>
          <w:sz w:val="28"/>
          <w:szCs w:val="28"/>
        </w:rPr>
        <w:lastRenderedPageBreak/>
        <w:t>обсуждались в мае 2004 г. «Оранжевая революция» лишь ускорила процесс подписания Плана действий, не считая некоторой конкретизации сотрудничества У</w:t>
      </w:r>
      <w:r>
        <w:rPr>
          <w:sz w:val="28"/>
          <w:szCs w:val="28"/>
        </w:rPr>
        <w:t>краины и ЕС в различных сферах, существенных новшеств привнесено не было. План был рассчитан на три года с возможностью пролонгации.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Формат сотрудничества, закрепленный в Плане, охватывал все основные сферы отношений. В нем были обозначены 14 приоритетов, </w:t>
      </w:r>
      <w:r>
        <w:rPr>
          <w:sz w:val="28"/>
          <w:szCs w:val="28"/>
        </w:rPr>
        <w:t>относящихся к политике и европейской безопасности, экономической, культурной и гуманитарной сферам. С принятием Плана действий усилилась финансовая поддержка украинских реформ. Активизировалось сотрудничество в энергетике, авиации, глобальной европейской с</w:t>
      </w:r>
      <w:r>
        <w:rPr>
          <w:sz w:val="28"/>
          <w:szCs w:val="28"/>
        </w:rPr>
        <w:t>истеме наблюдения из космоса «Галилео» и др., особое значение придавалось энергетике. Ее рассматривали как важный элемент в реализации стратегии диверсифицирования импорта энергетических ресурсов.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декабре 2005 г. сторонами был подписан «Меморандум о взаи</w:t>
      </w:r>
      <w:r>
        <w:rPr>
          <w:sz w:val="28"/>
          <w:szCs w:val="28"/>
        </w:rPr>
        <w:t>мопонимании относительно сотрудничества в энергетической сфере…». Документ положил начало обсуждению проблем энергетики между Украиной с ЕС на высшем уровне. Была поставлена задача интегрирования украинской энергетической инфраструктуры в соответствующую и</w:t>
      </w:r>
      <w:r>
        <w:rPr>
          <w:sz w:val="28"/>
          <w:szCs w:val="28"/>
        </w:rPr>
        <w:t>нфраструктуру ЕС. Считалось, что трансформация сотрудничества в энергетической сфере в полноценный «энергодиалог» позволит смягчить напряженность в российско-украинских отношениях вокруг двусторонних поставок нефти и газа.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выполнения Плана в</w:t>
      </w:r>
      <w:r>
        <w:rPr>
          <w:sz w:val="28"/>
          <w:szCs w:val="28"/>
        </w:rPr>
        <w:t xml:space="preserve"> 2006 г. были подведены в отчете Представительства Еврокомиссии в Украине. По мнению главы представительства Европейской комиссии в Украине И. Боуга, с начала 2005 г. в Украине, в целом, был достигнут прогресс в рамках выполнения Плана действий. В частност</w:t>
      </w:r>
      <w:r>
        <w:rPr>
          <w:sz w:val="28"/>
          <w:szCs w:val="28"/>
        </w:rPr>
        <w:t xml:space="preserve">и, отмечено проведение честных выборов в парламент весной 2006 г., плодотворный уровень сотрудничества во внешнеполитической </w:t>
      </w:r>
      <w:r>
        <w:rPr>
          <w:sz w:val="28"/>
          <w:szCs w:val="28"/>
        </w:rPr>
        <w:lastRenderedPageBreak/>
        <w:t xml:space="preserve">сфере, более полное соблюдение в стране прав человека и принципов верховенства права, прогресс в процессе принятия законопроектов, </w:t>
      </w:r>
      <w:r>
        <w:rPr>
          <w:sz w:val="28"/>
          <w:szCs w:val="28"/>
        </w:rPr>
        <w:t>необходимых для вступления Украины в ВТО, сотрудничество в энергетической сфере.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Однако, в 2007 г. реализация положений Плана заметно замедлилась. Причины состояли, прежде всего, в том, что: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отсутствовала системность в его реализации с обеих сторон</w:t>
      </w:r>
      <w:r>
        <w:rPr>
          <w:sz w:val="28"/>
          <w:szCs w:val="28"/>
        </w:rPr>
        <w:t>;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пл</w:t>
      </w:r>
      <w:r>
        <w:rPr>
          <w:sz w:val="28"/>
          <w:szCs w:val="28"/>
        </w:rPr>
        <w:t>ан был всего лишь «протоколом о намерениях»</w:t>
      </w:r>
      <w:r>
        <w:rPr>
          <w:sz w:val="28"/>
          <w:szCs w:val="28"/>
        </w:rPr>
        <w:t>;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отсутствовала мотивация к выполнению достаточно жестких требований ЕС, т.к. перспектива будущего членства Украины в ЕС нигде не упоминалась.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Европейская политика соседства не изменила повестку дня в о</w:t>
      </w:r>
      <w:r>
        <w:rPr>
          <w:sz w:val="28"/>
          <w:szCs w:val="28"/>
        </w:rPr>
        <w:t>тношениях ЕС и Украины. С самого начала дискуссий о ЕПС украинское руководство настаивало на предоставлении Украине перспектив членства в Евросоюзе, но не получило их. Распространено мнение, что Украина в отношениях с ЕС попала в так называемую «ловушку за</w:t>
      </w:r>
      <w:r>
        <w:rPr>
          <w:sz w:val="28"/>
          <w:szCs w:val="28"/>
        </w:rPr>
        <w:t>вышенных ожиданий». C января 2005 г. украинское руководство настаивало на получении ответа на вопрос, когда Украину примут в ЕС, и на особом к себе отношении. Этого не произошло: Евросоюз в 2006 г. и в начале 2007 г. продемонстрировал осторожный подход к У</w:t>
      </w:r>
      <w:r>
        <w:rPr>
          <w:sz w:val="28"/>
          <w:szCs w:val="28"/>
        </w:rPr>
        <w:t>краине, объясняя его сложной внутриполитической обстановкой в стране.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результате, еще в феврале 2005 г. В. Ющенко заявил, что уровень отношений с ЕС не вполне устраивает Киев. В декабре 2006 г. представитель Украины при ЕС Р. Шпек, ссылаясь на выступлени</w:t>
      </w:r>
      <w:r>
        <w:rPr>
          <w:sz w:val="28"/>
          <w:szCs w:val="28"/>
        </w:rPr>
        <w:t>е президента Украины, отметил, что «Украина не считает себя участницей европейской политики соседства, поскольку эта политика противоречит стратегической цели - вступлению в Евросоюз».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2007 г. начались переговоры о новом базовом Соглашении Украины и </w:t>
      </w:r>
      <w:r>
        <w:rPr>
          <w:sz w:val="28"/>
          <w:szCs w:val="28"/>
        </w:rPr>
        <w:lastRenderedPageBreak/>
        <w:t xml:space="preserve">ЕС, </w:t>
      </w:r>
      <w:r>
        <w:rPr>
          <w:sz w:val="28"/>
          <w:szCs w:val="28"/>
        </w:rPr>
        <w:t>в июне 2007 г. были подписаны договоры об упрощенном визовом режиме и реадмиссии, а в декабре 2007 г. закончились переговоры по вступлению Украины в ВТО (вступление 16 мая 2008 г.). В январе 2008 г. Кабинет министров Украины принял Программу «Украинский пр</w:t>
      </w:r>
      <w:r>
        <w:rPr>
          <w:sz w:val="28"/>
          <w:szCs w:val="28"/>
        </w:rPr>
        <w:t>орыв: для людей, а не политиков». В ней была снова зафиксирована цель: «…обретение членства в ЕС и обеспечение энергетической независимости». В марте 2008 г. на заседании Совета сотрудничества ЕС-Украина План действий Украина - ЕС был дополнен и пролонгиро</w:t>
      </w:r>
      <w:r>
        <w:rPr>
          <w:sz w:val="28"/>
          <w:szCs w:val="28"/>
        </w:rPr>
        <w:t>ван еще на один год.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июле 2008 г. на Украине была утверждена Государственная целевая программа информирования общественности по вопросам европейской интеграции Украины на период 2008-2011 гг., в которой отмечалось, что «европейская интеграция является оп</w:t>
      </w:r>
      <w:r>
        <w:rPr>
          <w:sz w:val="28"/>
          <w:szCs w:val="28"/>
        </w:rPr>
        <w:t>ределяющим фактором как внешней, так и внутренней политики страны».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2009 г. Украина начала сотрудничать с ЕС в формате программы «Восточное партнерство» (ВП), проекте, имеющем основной заявленной целью развитие интеграционных связей Евросоюза с шестью ст</w:t>
      </w:r>
      <w:r>
        <w:rPr>
          <w:sz w:val="28"/>
          <w:szCs w:val="28"/>
        </w:rPr>
        <w:t>ранами бывшего СССР: Украиной, Молдавией, Азербайджаном, Арменией, Грузией и Белоруссией. Программа, или проект, интеграции для восточных соседей в регионе стала результатом критического анализа политики соседства в период 2005-2008 гг. «Восточное партнерс</w:t>
      </w:r>
      <w:r>
        <w:rPr>
          <w:sz w:val="28"/>
          <w:szCs w:val="28"/>
        </w:rPr>
        <w:t>тво» было инициировано Польшей и поддержавшей ее Швецией и предполагало углубление сотрудничества в политической, экономической, гуманитарной областях, а также в вопросах энергетической безопасности. По мнению ряда экспертов, «пока что это наиболее разрабо</w:t>
      </w:r>
      <w:r>
        <w:rPr>
          <w:sz w:val="28"/>
          <w:szCs w:val="28"/>
        </w:rPr>
        <w:t>танный инструмент европейского влияния на постсоветские страны Восточной Европы и Закавказья».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ВП, как было заявлено, стало «создание необходимых предпосылок для ускорения политической ассоциации и дальнейшей экономической интеграции между Е</w:t>
      </w:r>
      <w:r>
        <w:rPr>
          <w:sz w:val="28"/>
          <w:szCs w:val="28"/>
        </w:rPr>
        <w:t xml:space="preserve">вросоюзом и заинтересованными </w:t>
      </w:r>
      <w:r>
        <w:rPr>
          <w:sz w:val="28"/>
          <w:szCs w:val="28"/>
        </w:rPr>
        <w:lastRenderedPageBreak/>
        <w:t>странами». При этом сотрудничество было предложено развивать как на двусторонней, так и на многосторонней основе. В последнем случае в качестве основы были предложены четыре политические платформы: (1) демократия, надлежащее у</w:t>
      </w:r>
      <w:r>
        <w:rPr>
          <w:sz w:val="28"/>
          <w:szCs w:val="28"/>
        </w:rPr>
        <w:t>правление и стабильность; (2) экономическая интеграция и сближение с политическим курсом ЕС; (3) энергетическая безопасность; (4) контакты между гражданами. Основная задача ЕПС - тесная экономическая интеграция с Евросоюзом - сохранила свое значение и в ВП</w:t>
      </w:r>
      <w:r>
        <w:rPr>
          <w:sz w:val="28"/>
          <w:szCs w:val="28"/>
        </w:rPr>
        <w:t>. Было также предложено создать новую договорную базу на основе соглашений об ассоциации, «которые будут предусматривать создание углубленной и всеобъемлющей зоны свободной торговли с каждой страной-партнером». Была выдвинута и еще одна долгосрочная задача</w:t>
      </w:r>
      <w:r>
        <w:rPr>
          <w:sz w:val="28"/>
          <w:szCs w:val="28"/>
        </w:rPr>
        <w:t xml:space="preserve"> - «создание сети двусторонних соглашений среди партнеров, в результате чего, возможно, будет создано Экономическое сообщество стран - соседей ЕС». При этом страны-партнеры должны были «продемонстрировать не только готовность принять все соответствующие ак</w:t>
      </w:r>
      <w:r>
        <w:rPr>
          <w:sz w:val="28"/>
          <w:szCs w:val="28"/>
        </w:rPr>
        <w:t>ты acquis communautaire Европейского союза, но и способность осуществлять их вместе с сопоставимыми стандартами и практикой».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Важное значение в рамках ВП приобрело сотрудничество в сфере энергетической безопасности - тема, ставшая крайне актуальной для ЕС </w:t>
      </w:r>
      <w:r>
        <w:rPr>
          <w:sz w:val="28"/>
          <w:szCs w:val="28"/>
        </w:rPr>
        <w:t xml:space="preserve">после серии «газовых конфликтов» между Россией и некоторыми странами-транзитерами (прежде всего, Украиной). Соответственно, в документе Еврокомиссии было заявлено, что «Восточное партнерство будет содействовать повышению уровня энергетической безопасности </w:t>
      </w:r>
      <w:r>
        <w:rPr>
          <w:sz w:val="28"/>
          <w:szCs w:val="28"/>
        </w:rPr>
        <w:t>ЕС и его партнеров, гарантируя поставку и транзит энергетических ресурсов на протяжении длительного периода времени». Для решения этой задачи предлагался также ряд мер, в том числе включение стран-партнеров в Европейское энергетическое сообщество в качеств</w:t>
      </w:r>
      <w:r>
        <w:rPr>
          <w:sz w:val="28"/>
          <w:szCs w:val="28"/>
        </w:rPr>
        <w:t xml:space="preserve">е полноценных участников или наблюдателей, внедрение механизмов взаимной энергетической поддержки и безопасности, </w:t>
      </w:r>
      <w:r>
        <w:rPr>
          <w:sz w:val="28"/>
          <w:szCs w:val="28"/>
        </w:rPr>
        <w:lastRenderedPageBreak/>
        <w:t>диверсификация маршрутов транзита и доставки энергоресурсов, а также «гармонизация энергетической политики и законодательства партнеров с прак</w:t>
      </w:r>
      <w:r>
        <w:rPr>
          <w:sz w:val="28"/>
          <w:szCs w:val="28"/>
        </w:rPr>
        <w:t>тикой и актами acquis communautaire ЕС».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Политическая кондициальность как один из важнейших инструментов ЕС не только сохраняла свое значение, но и, как верно подмечено В.А. Федорцевым, была особо акцентирована в рамках Восточного партнерства. В итоговой д</w:t>
      </w:r>
      <w:r>
        <w:rPr>
          <w:sz w:val="28"/>
          <w:szCs w:val="28"/>
        </w:rPr>
        <w:t>екларации Пражского саммита (7 мая 2009 г.) она была заявлена как один из двух руководящих принципов ВП наравне с дифференциацией. Главным стимулом для стран-партнеров, как и ранее, выступало углубление интеграции. Так, условием для начала переговоров о по</w:t>
      </w:r>
      <w:r>
        <w:rPr>
          <w:sz w:val="28"/>
          <w:szCs w:val="28"/>
        </w:rPr>
        <w:t>дписании соглашений об ассоциации должно было быть «наличие достаточного прогресса в сфере демократии, верховенства права и соблюдения прав человека».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развития отношений ЕС с Украиной в рамках нового формата ВП провозглашалось установление отношений </w:t>
      </w:r>
      <w:r>
        <w:rPr>
          <w:sz w:val="28"/>
          <w:szCs w:val="28"/>
        </w:rPr>
        <w:t>политической ассоциации, экономическая интеграция без формального членства Украины в ЕС, при этом предполагалось ее вовлечение в орбиту влияния общей политики ЕС. Должна была быть и была создана к 2013 г. правовая база отношений между ЕС и Украиной - заклю</w:t>
      </w:r>
      <w:r>
        <w:rPr>
          <w:sz w:val="28"/>
          <w:szCs w:val="28"/>
        </w:rPr>
        <w:t>чение двустороннего соглашения, юридически обязывающего для обеих сторон. В этом, кстати, было главное отличие от Плана действий Украина - ЕС. Сходство Восточного партнерства с Европейской политикой соседства заключалось в том, что оно также не предполагал</w:t>
      </w:r>
      <w:r>
        <w:rPr>
          <w:sz w:val="28"/>
          <w:szCs w:val="28"/>
        </w:rPr>
        <w:t>о и не гарантировало членства участников этой программы в Европейском союзе.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Украине данную инициативу ЕС встретили очень сдержанно. Украине в целях ее европейской интеграции было крайне невыгодно включение в один проект с государствами, которые не соби</w:t>
      </w:r>
      <w:r>
        <w:rPr>
          <w:sz w:val="28"/>
          <w:szCs w:val="28"/>
        </w:rPr>
        <w:t xml:space="preserve">рались становиться членами ЕС. В Киеве предлагали ввести в рамках ВП разделение на государства, которые предпринимают усилия для интеграции с ЕС, и государства, которых интересует только сотрудничество. Не раз из Киева звучали и оценки всей </w:t>
      </w:r>
      <w:r>
        <w:rPr>
          <w:sz w:val="28"/>
          <w:szCs w:val="28"/>
        </w:rPr>
        <w:lastRenderedPageBreak/>
        <w:t>программы как н</w:t>
      </w:r>
      <w:r>
        <w:rPr>
          <w:sz w:val="28"/>
          <w:szCs w:val="28"/>
        </w:rPr>
        <w:t>еэффективной. И все же Украина стала принимать в ней участие на общих основаниях.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 касается ЕС, то им была выбрана для себя роль наблюдателя за развитием политических процессов в регионе. Союз на тот момент отказался играть активную роль как минимум в к</w:t>
      </w:r>
      <w:r>
        <w:rPr>
          <w:sz w:val="28"/>
          <w:szCs w:val="28"/>
        </w:rPr>
        <w:t>ачестве противовеса для российского регионального присутствия. Как верно подмечено О. Снигирь, «не имея готовой восточной стратегии, ЕС на уровне двусторонних отношений применил к странам-партнерам стратегию «успешного прецедента». Украина в этом случае иг</w:t>
      </w:r>
      <w:r>
        <w:rPr>
          <w:sz w:val="28"/>
          <w:szCs w:val="28"/>
        </w:rPr>
        <w:t>рала роль «флагмана» - именно на базе украинского опыта ЕС стал вырабатывать свои подходы к сотрудничеству с другими странами в рамках ВП».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Примечательно при этом, что именно Украина стала первой страной из числа «восточных партнеров», с которой ЕС 5 марта</w:t>
      </w:r>
      <w:r>
        <w:rPr>
          <w:sz w:val="28"/>
          <w:szCs w:val="28"/>
        </w:rPr>
        <w:t xml:space="preserve"> 2007 г. начал переговоры по Соглашению об ассоциации (СА). Переговоры о создании зоны свободной торговли (ЗСТ) как части этого соглашения начались 18 февраля 2008 г.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Выступая 9 сентября 2008 г. в Париже в рамках саммита Украина - ЕС Президент Украины В. Ю</w:t>
      </w:r>
      <w:r>
        <w:rPr>
          <w:sz w:val="28"/>
          <w:szCs w:val="28"/>
        </w:rPr>
        <w:t>щенко, сделал следующее заявление: «Мы договорились, что новый документ, который будет регулировать и определять наши отношения на ближайшую перспективу, получит название Соглашение об ассоциации. … Это очень важный пункт, и он отвечает стремлениям Украины</w:t>
      </w:r>
      <w:r>
        <w:rPr>
          <w:sz w:val="28"/>
          <w:szCs w:val="28"/>
        </w:rPr>
        <w:t>». Его поддержал действующий на тот момент Президент Французской республики Н. Саркози, заметив, что «впервые Европейский союз так четко заявляет о европейском признании Украины».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слову, перед началом этого саммита высказывались даже мнения о том, что в </w:t>
      </w:r>
      <w:r>
        <w:rPr>
          <w:sz w:val="28"/>
          <w:szCs w:val="28"/>
        </w:rPr>
        <w:t>Париже может появиться некий «принципиальный политический документ о перспективах членства Украины в ЕС», но гарантий членства Украины в ЕС тогда все же никто не дал - была обещана только ассоциация, причем, опять весьма нескорая. По словам В. Ющенко, согл</w:t>
      </w:r>
      <w:r>
        <w:rPr>
          <w:sz w:val="28"/>
          <w:szCs w:val="28"/>
        </w:rPr>
        <w:t xml:space="preserve">ашение </w:t>
      </w:r>
      <w:r>
        <w:rPr>
          <w:sz w:val="28"/>
          <w:szCs w:val="28"/>
        </w:rPr>
        <w:lastRenderedPageBreak/>
        <w:t>планировалось подписать уже во второй половине 2009 г. Однако на саммите Украина - ЕС в 2009 г., последнем саммите, где государство представлял его третий президент, никакого соглашения подписано не было.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Европа, еще год назад настроенная совершенно</w:t>
      </w:r>
      <w:r>
        <w:rPr>
          <w:sz w:val="28"/>
          <w:szCs w:val="28"/>
        </w:rPr>
        <w:t xml:space="preserve"> иначе, вновь охладела к Украине. «Я буду с вами честным, господин президент. Очень часто нам кажется, что обязательства относительно реформ выполняются только частично, и слова не всегда сопровождаются действиям», - заметил тогда глава Еврокомиссии Жозе М</w:t>
      </w:r>
      <w:r>
        <w:rPr>
          <w:sz w:val="28"/>
          <w:szCs w:val="28"/>
        </w:rPr>
        <w:t>ануэль Баррозу. При этом, от дальнейших переговоров было решено не отказываться.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всего периода переговоров по СА ключевым документом, который регулирован отношения Украины с Евросоюзом, оставалась «Повестка дня ассоциации Украина - ЕС», принятая </w:t>
      </w:r>
      <w:r>
        <w:rPr>
          <w:sz w:val="28"/>
          <w:szCs w:val="28"/>
        </w:rPr>
        <w:t>в июне 2009 г. По признанию экспертов, Повестка дня ассоциации (ПДА) стала новым практическим инструментом подготовки Украины к реализации Соглашения об ассоциации. В нем был зафиксированы приоритетные направления реформирования экономической, судебной, по</w:t>
      </w:r>
      <w:r>
        <w:rPr>
          <w:sz w:val="28"/>
          <w:szCs w:val="28"/>
        </w:rPr>
        <w:t>литической системы. В некотором смысле ПДА - аналог двустороннего Плана действий в рамках европейской политики соседства, также содержавшего приоритеты взаимного сотрудничества с ЕС и важнейшие направления необходимых Украине реформ. Однако ПДА представлял</w:t>
      </w:r>
      <w:r>
        <w:rPr>
          <w:sz w:val="28"/>
          <w:szCs w:val="28"/>
        </w:rPr>
        <w:t>а собой механизм и инструмент сближения с Евросоюзом на новом уровне сотрудничества - в интеграционном проекте «Восточное партнерство». Документ содержал набор условий, по результатам которых ЕС и Украина планировали подписать Соглашение об ассоциации. В д</w:t>
      </w:r>
      <w:r>
        <w:rPr>
          <w:sz w:val="28"/>
          <w:szCs w:val="28"/>
        </w:rPr>
        <w:t>окументе было четко прописано, что переговоры и процесс ратификации Соглашения могут занять годы. Исходя из этого, в ПДА была предусмотрена возможность заключить облегченное Временное Соглашение об ассоциации.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Стоит особо подчеркнуть, что в ПДА были закреп</w:t>
      </w:r>
      <w:r>
        <w:rPr>
          <w:sz w:val="28"/>
          <w:szCs w:val="28"/>
        </w:rPr>
        <w:t xml:space="preserve">лены две ключевые задачи ассоциации Украины и ЕС: политическая ассоциация и экономическая </w:t>
      </w:r>
      <w:r>
        <w:rPr>
          <w:sz w:val="28"/>
          <w:szCs w:val="28"/>
        </w:rPr>
        <w:lastRenderedPageBreak/>
        <w:t>интеграция.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политической части документа были прописаны следующие положения: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о необходимости конституционной реформы для обеспечения баланса между институтами гос</w:t>
      </w:r>
      <w:r>
        <w:rPr>
          <w:sz w:val="28"/>
          <w:szCs w:val="28"/>
        </w:rPr>
        <w:t>ударственной власти</w:t>
      </w:r>
      <w:r>
        <w:rPr>
          <w:sz w:val="28"/>
          <w:szCs w:val="28"/>
        </w:rPr>
        <w:t>;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>об имплементации Национального плана действий борьбы против коррупции, а также завершение процесса ратификации Конвенции ООН и конвенции Совета Европа против коррупции</w:t>
      </w:r>
      <w:r>
        <w:rPr>
          <w:sz w:val="28"/>
          <w:szCs w:val="28"/>
        </w:rPr>
        <w:t>;</w:t>
      </w:r>
    </w:p>
    <w:p w:rsidR="00000000" w:rsidRDefault="00EF32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Symbol" w:hAnsi="Symbol" w:cs="Symbol"/>
          <w:sz w:val="28"/>
          <w:szCs w:val="28"/>
        </w:rPr>
        <w:t></w:t>
      </w:r>
      <w:r>
        <w:rPr>
          <w:rFonts w:ascii="Symbol" w:hAnsi="Symbol" w:cs="Symbol"/>
          <w:sz w:val="28"/>
          <w:szCs w:val="28"/>
        </w:rPr>
        <w:tab/>
      </w:r>
      <w:r>
        <w:rPr>
          <w:sz w:val="28"/>
          <w:szCs w:val="28"/>
        </w:rPr>
        <w:t xml:space="preserve">о продолжении сотрудничества ЕС и Украины по Приднестровскому </w:t>
      </w:r>
      <w:r>
        <w:rPr>
          <w:sz w:val="28"/>
          <w:szCs w:val="28"/>
        </w:rPr>
        <w:t>урегулированию, а также о дальнейшем участии Украины в операциях ЕС по урегулированию кризисов.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экономической части раздела были изложены следующие требования к Украине: обеспечение макроэкономической стабильности, независимости Национального банка Украи</w:t>
      </w:r>
      <w:r>
        <w:rPr>
          <w:sz w:val="28"/>
          <w:szCs w:val="28"/>
        </w:rPr>
        <w:t>ны, эффективное планирование бюджета, завершение пенсионной реформы, невмешательство государства в ценообразование и прозрачность приватизации.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Украиной также была поставлена задача по приведению технических регламентов, санитарных и фитосанитарных м</w:t>
      </w:r>
      <w:r>
        <w:rPr>
          <w:sz w:val="28"/>
          <w:szCs w:val="28"/>
        </w:rPr>
        <w:t>ер в соответствие с европейскими. Кстати, нельзя не отметить, что именно этот вопрос вызывал наибольшие противоречия во время переговорного процесса.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Переговоры по Соглашению об ассоциации длились около 5 лет. Всего за 2007-2012 гг. был проведен 21 раунд п</w:t>
      </w:r>
      <w:r>
        <w:rPr>
          <w:sz w:val="28"/>
          <w:szCs w:val="28"/>
        </w:rPr>
        <w:t>ереговоров по подготовке Соглашения и 18 раундов по созданию зоны свободной торговли. Была также создана отдельная рабочая группа по проработке вопросов по Украине в индивидуальном порядке.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Оценивая в целом отношения Украина-ЕС при Президенте В. Ющенко, сл</w:t>
      </w:r>
      <w:r>
        <w:rPr>
          <w:sz w:val="28"/>
          <w:szCs w:val="28"/>
        </w:rPr>
        <w:t xml:space="preserve">едует отметить, что, как и в предыдущие периоды, ЕС в 2004-2010 гг. продолжал рассматривать Украину как одного из ключевых партнеров в рамках политики соседства. Признание результатов «оранжевой революции» и </w:t>
      </w:r>
      <w:r>
        <w:rPr>
          <w:sz w:val="28"/>
          <w:szCs w:val="28"/>
        </w:rPr>
        <w:lastRenderedPageBreak/>
        <w:t xml:space="preserve">поддержка нового курса породили у Киева надежды </w:t>
      </w:r>
      <w:r>
        <w:rPr>
          <w:sz w:val="28"/>
          <w:szCs w:val="28"/>
        </w:rPr>
        <w:t xml:space="preserve">на привилегированные отношения с ЕС и вступление в не столь отдаленной перспективе в его ряды. Однако большинство государств-членов не поддерживало эту идею в принципе и особенно после столь масштабного расширения и преследовавшего за ним конституционного </w:t>
      </w:r>
      <w:r>
        <w:rPr>
          <w:sz w:val="28"/>
          <w:szCs w:val="28"/>
        </w:rPr>
        <w:t>кризиса. В течение всех лет реализации политики ЕС успешно развивал сотрудничество с Украиной в энергетической сфере, разработал концепцию глубокой и всесторонней зоны свободной торговли и начал переговоры о подписании нового базового соглашения. Тем не ме</w:t>
      </w:r>
      <w:r>
        <w:rPr>
          <w:sz w:val="28"/>
          <w:szCs w:val="28"/>
        </w:rPr>
        <w:t>нее, заметных успехов в продвижении европейских ценностей и норм на Украине ЕС не добился.</w:t>
      </w:r>
    </w:p>
    <w:p w:rsidR="00000000" w:rsidRDefault="00EF328B">
      <w:pPr>
        <w:pStyle w:val="2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 Особенности развития отношений между Европейским союзом и Украиной при Президенте В. Януковиче (2010-2014 гг.)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смену В. Ющенко в начале 2010 г. в Украине к в</w:t>
      </w:r>
      <w:r>
        <w:rPr>
          <w:sz w:val="28"/>
          <w:szCs w:val="28"/>
        </w:rPr>
        <w:t>ласти пришел В. Янукович. С этим президентом связан новый этап оформления украинского внешнеполитического вектора. К слову, с президентством В. Януковича большинство экспертов, в частности, связывают «потепление» российско-украинских отношений, находившихс</w:t>
      </w:r>
      <w:r>
        <w:rPr>
          <w:sz w:val="28"/>
          <w:szCs w:val="28"/>
        </w:rPr>
        <w:t>я в 2005-2009 гг. на низшей точке. Например, с подачи президента была ликвидирована межведомственная комиссия по вопросам подготовки Украины к вступлению в НАТО.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принятом при В. Януковиче Законе «Основы внутренней и внешней политики Украины» 2010 г., кро</w:t>
      </w:r>
      <w:r>
        <w:rPr>
          <w:sz w:val="28"/>
          <w:szCs w:val="28"/>
        </w:rPr>
        <w:t>ме указания на внеблоковый статус страны, был закреплен приоритет европейского вектора украинской внешней политики.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нельзя не отметить, что в полной мере определиться с приоритетами внешней политики Украины на базе Закона 2010 г. является нелегкой</w:t>
      </w:r>
      <w:r>
        <w:rPr>
          <w:sz w:val="28"/>
          <w:szCs w:val="28"/>
        </w:rPr>
        <w:t xml:space="preserve"> задачей в силу того, что он достаточно общий по содержанию, и внешнеполитические приоритеты Украины в нем практически не конкретизируются. Тем не менее, некоторые важные моменты из него можно </w:t>
      </w:r>
      <w:r>
        <w:rPr>
          <w:sz w:val="28"/>
          <w:szCs w:val="28"/>
        </w:rPr>
        <w:lastRenderedPageBreak/>
        <w:t>вычленить.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ключевых моментов является провозглашение в</w:t>
      </w:r>
      <w:r>
        <w:rPr>
          <w:sz w:val="28"/>
          <w:szCs w:val="28"/>
        </w:rPr>
        <w:t xml:space="preserve"> качестве одного из принципов внешней политики Украины обеспечение интеграции страны в общеевропейское экономическое, политическое, правовое пространство с целью приобретения членства в ЕС. Это очень важный тезис. В нем наблюдается полная преемственность в</w:t>
      </w:r>
      <w:r>
        <w:rPr>
          <w:sz w:val="28"/>
          <w:szCs w:val="28"/>
        </w:rPr>
        <w:t>нешнеполитического курса на Украине по вопросу об интеграции страны в ЕС. Все четыре президента страны видели одним из главных внешнеполитических приоритетов страны именно вступление в Евросоюз. Не стал исключением и В. Янукович. Показательным стало уже то</w:t>
      </w:r>
      <w:r>
        <w:rPr>
          <w:sz w:val="28"/>
          <w:szCs w:val="28"/>
        </w:rPr>
        <w:t xml:space="preserve">, что свой первый зарубежный визит 1 марта 2010 г. В. Янукович совершил в Брюссель в штаб-квартиру ЕС. После встречи с председателем Еврокомиссии Ж.М. Баррозу новый президент Украины заявил, что «для Украины европейская интеграция - это ключевой приоритет </w:t>
      </w:r>
      <w:r>
        <w:rPr>
          <w:sz w:val="28"/>
          <w:szCs w:val="28"/>
        </w:rPr>
        <w:t>внешней политики, а также стратегия осуществления системных социально-экономических реформ».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в самом ЕС не были настроены столь оптимистично. Для ЕС 2010 г. стал началом тяжелейшего долгового кризиса, охватившего сначала отдельные государства-чле</w:t>
      </w:r>
      <w:r>
        <w:rPr>
          <w:sz w:val="28"/>
          <w:szCs w:val="28"/>
        </w:rPr>
        <w:t>ны, а затем всю зону евро. Как следствие можно было наблюдать снижение интереса со стороны ЕС к Украине в связи с необходимостью решать первоочередные задачи. На повестке дня остро стоял вопрос о будущем союза, о развитии в сторону большего сплочения и пер</w:t>
      </w:r>
      <w:r>
        <w:rPr>
          <w:sz w:val="28"/>
          <w:szCs w:val="28"/>
        </w:rPr>
        <w:t>едачи полномочий на наднациональный уровень или фрагментации ЕС на отдельные группы стран, предусматривающие разную степень сотрудничества. Подобные тенденции в развитии Евросоюза не могли не сказаться на его отношениях с третьими странами, особенно с Укра</w:t>
      </w:r>
      <w:r>
        <w:rPr>
          <w:sz w:val="28"/>
          <w:szCs w:val="28"/>
        </w:rPr>
        <w:t xml:space="preserve">иной, нацеленной на наиболее тесный формат интеграции с ЕС. Традиционным «защитником» интересов Украины в ЕС продолжала оставаться Польша. Однако постепенно ее политика в данном направлении стала становиться все более сдержанной, отчасти это связывают с </w:t>
      </w:r>
      <w:r>
        <w:rPr>
          <w:sz w:val="28"/>
          <w:szCs w:val="28"/>
        </w:rPr>
        <w:lastRenderedPageBreak/>
        <w:t>пр</w:t>
      </w:r>
      <w:r>
        <w:rPr>
          <w:sz w:val="28"/>
          <w:szCs w:val="28"/>
        </w:rPr>
        <w:t>иходом к власти нового руководства.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известно, после трагической гибели польского президента Л. Качиньского, его обязанности стал временно исполнять маршал Сейма и представитель правящей партии Бронислав Коморовский, который впоследствии и одержал побед</w:t>
      </w:r>
      <w:r>
        <w:rPr>
          <w:sz w:val="28"/>
          <w:szCs w:val="28"/>
        </w:rPr>
        <w:t>у на досрочных президентских выборах. Тот факт, что оба ключевых поста - президента и премьер-министра - оказались в руках представителей «Гражданской платформы», означал окончательный отказ Польши от зачастую эмоциональной и «романтической» поддержки Укра</w:t>
      </w:r>
      <w:r>
        <w:rPr>
          <w:sz w:val="28"/>
          <w:szCs w:val="28"/>
        </w:rPr>
        <w:t xml:space="preserve">ины в пользу более прагматичной политики сотрудничества. На первой встрече двух президентов в октябре 2010 г. в Ялте Б. Коморовский подтвердил, что Польша по-прежнему хочет делиться своим опытом с Украиной и поддерживать ее европейские устремления. Вскоре </w:t>
      </w:r>
      <w:r>
        <w:rPr>
          <w:sz w:val="28"/>
          <w:szCs w:val="28"/>
        </w:rPr>
        <w:t xml:space="preserve">после этого прошел первый для В. Януковича саммит Украина-ЕС, на котором Киеву при активной поддержке Варшавы был вручен план действий по отмене виз - первый в своем роде между ЕС и странами «Восточного партнерства». Кстати, еще через месяц его получила и </w:t>
      </w:r>
      <w:r>
        <w:rPr>
          <w:sz w:val="28"/>
          <w:szCs w:val="28"/>
        </w:rPr>
        <w:t>Молдавия. Однако тревожным звонком для украинских властей прозвучало заявление Председателя Европарламента бывшего премьер-министра Польши Ежи Бузека, который сказал, что Европа больше не делает ставку на Украину, хотя еще два года назад она была главным «</w:t>
      </w:r>
      <w:r>
        <w:rPr>
          <w:sz w:val="28"/>
          <w:szCs w:val="28"/>
        </w:rPr>
        <w:t>отличником» евроинтеграции.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вопросом отношений Украины и ЕС в 2010-2012 гг., как уже указывалось выше, стало подписание Соглашения об ассоциации, включающего положения о создании глубокой и всесторонней зоны свободной торговли. В 2011 г. текст был</w:t>
      </w:r>
      <w:r>
        <w:rPr>
          <w:sz w:val="28"/>
          <w:szCs w:val="28"/>
        </w:rPr>
        <w:t xml:space="preserve"> согласован, в марте 2012 г. стороны парафировали политическую часть соглашения, в июле этого же года была согласована экономическая часть. Однако с ратификацией соглашения возникли проблемы, связанные с острой критикой институтами ЕС и лидерами стран-член</w:t>
      </w:r>
      <w:r>
        <w:rPr>
          <w:sz w:val="28"/>
          <w:szCs w:val="28"/>
        </w:rPr>
        <w:t>ов внутриполитической ситуации на Украине.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контексте следует отметить, что ЕС в отношении государств, </w:t>
      </w:r>
      <w:r>
        <w:rPr>
          <w:sz w:val="28"/>
          <w:szCs w:val="28"/>
        </w:rPr>
        <w:lastRenderedPageBreak/>
        <w:t>заинтересованных в сближении с ним, традиционно использует принцип политической обусловленности. Прогресс в отношениях возможен лишь в случае соо</w:t>
      </w:r>
      <w:r>
        <w:rPr>
          <w:sz w:val="28"/>
          <w:szCs w:val="28"/>
        </w:rPr>
        <w:t>тветствия критериям, которые устанавливает ЕС. Классическим примером подобной политики были разработанные специально для стран-кандидатов пятого расширения Копенгагенские критерии. Стимулом для реформ в странах-кандидатах было членство в ЕС, поэтому они пр</w:t>
      </w:r>
      <w:r>
        <w:rPr>
          <w:sz w:val="28"/>
          <w:szCs w:val="28"/>
        </w:rPr>
        <w:t>оявили достаточную активность в проведении политических и экономических реформ, кроме того ЕС сам был заинтересован в скорейшем принятии новых членов в свои ряды.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соседей, таких как Украина, подобный принцип не принес видимых результатов. ЕС не</w:t>
      </w:r>
      <w:r>
        <w:rPr>
          <w:sz w:val="28"/>
          <w:szCs w:val="28"/>
        </w:rPr>
        <w:t xml:space="preserve"> обещал Украине членства в ближайшей перспективе, что, безусловно, лишало украинского руководство необходимого стимула для реформирования экономики и политико-правовой системы в соответствии с европейскими ценностями и нормами.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Шквал европейской критики об</w:t>
      </w:r>
      <w:r>
        <w:rPr>
          <w:sz w:val="28"/>
          <w:szCs w:val="28"/>
        </w:rPr>
        <w:t>рушился на Украину в связи с судебными процессами в отношении представителей оппозиции, бывших должностных лиц государства, в первую очередь бывшего премьер-министра Ю. Тимошенко и министра внутренних дел Ю. Луценко.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в начале осени 2011 г., до вынесени</w:t>
      </w:r>
      <w:r>
        <w:rPr>
          <w:sz w:val="28"/>
          <w:szCs w:val="28"/>
        </w:rPr>
        <w:t>я приговора Ю. Тимошенко, Комитетом по международным делам Европарламента не была выработана единая позиция по Украине. Депутатами высказывались различные мнения по вопросу, следует ли блокировать переговоры об ассоциации в связи арестом Ю. Тимошенко или н</w:t>
      </w:r>
      <w:r>
        <w:rPr>
          <w:sz w:val="28"/>
          <w:szCs w:val="28"/>
        </w:rPr>
        <w:t>ет. Вместе с тем, уже тогда представителями ЕС был сделан ряд заявлений, в которых Украина предупреждалась о возможном охлаждении отношений в случае, если украинским судом будут поддержаны требования обвинения при вынесении приговора по делу Ю. Тимошенко.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22 сентября 2011 г. Парижем было озвучено заявление о том, что Евросоюзу не стоит завершать переговоры с Украиной по Соглашению об </w:t>
      </w:r>
      <w:r>
        <w:rPr>
          <w:sz w:val="28"/>
          <w:szCs w:val="28"/>
        </w:rPr>
        <w:lastRenderedPageBreak/>
        <w:t>ассоциации до тех пор, пока руководство последней не устранит основные проблемы по соблюдению принципов демократии, в то</w:t>
      </w:r>
      <w:r>
        <w:rPr>
          <w:sz w:val="28"/>
          <w:szCs w:val="28"/>
        </w:rPr>
        <w:t>м числе связанных с делом Тимошенко. Позиция Франции была поддержана Германией. Главами дипломатических миссий указанных стран было сообщено, что они будут настаивать на блокировании переговоров в случае, если Киев не примет во внимание рекомендации западн</w:t>
      </w:r>
      <w:r>
        <w:rPr>
          <w:sz w:val="28"/>
          <w:szCs w:val="28"/>
        </w:rPr>
        <w:t>ых партнеров о необходимости соблюдения демократических принципов. «В Германии многими не представляется ситуация подписания Соглашения, в то время как Тимошенко будет оставаться за решеткой. К тому же, лично мною до конца не уяснены правовые основания реш</w:t>
      </w:r>
      <w:r>
        <w:rPr>
          <w:sz w:val="28"/>
          <w:szCs w:val="28"/>
        </w:rPr>
        <w:t>ения, согласно которому Тимошенко уже сегодня лишена свободы», - говорил посол Германии Ханс-Юрген Хаймзет.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дипломатической точки зрения, эти заявления следует признать весьма весомыми и значимыми, чреватыми для украинской стороны весьма негативными посл</w:t>
      </w:r>
      <w:r>
        <w:rPr>
          <w:sz w:val="28"/>
          <w:szCs w:val="28"/>
        </w:rPr>
        <w:t>едствиями. Евросоюз угрожал лишить Киев возможности достижения его главной цели - Соглашения об ассоциации. Однако приговор в отношении Ю. Тимошенко 11 октября 2011 г. все же был вынесен.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Реакция со стороны ЕС поступила молниеносно. Официальный представите</w:t>
      </w:r>
      <w:r>
        <w:rPr>
          <w:sz w:val="28"/>
          <w:szCs w:val="28"/>
        </w:rPr>
        <w:t>ль главы Европейской внешнеполитической службы Майя Коцьянчич, в частности, в этот же день отметила, что государства-члены ЕС согласовали следующее заявление от имени Евросоюза: «ЕС очень разочарован приговором, вынесенным на Украине на судебном процессе п</w:t>
      </w:r>
      <w:r>
        <w:rPr>
          <w:sz w:val="28"/>
          <w:szCs w:val="28"/>
        </w:rPr>
        <w:t>о делу Юлии Тимошенко. Вердикт состоялся после суда, не отвечавшего международным нормам корректности, прозрачности и независимости юридического процесса». О глубоком разочаровании ЕС было тогда же сказано и в заявлении верховного представителя ЕС по внешн</w:t>
      </w:r>
      <w:r>
        <w:rPr>
          <w:sz w:val="28"/>
          <w:szCs w:val="28"/>
        </w:rPr>
        <w:t>ей политике Кэтрин Эштон. По ее словам, приговор был вынесен после судебного процесса, который «не уважает международные стандарты в отношении справедливого, прозрачного и независимого правового процесса, к чему ранее неоднократно призывало руководство ЕС»</w:t>
      </w:r>
      <w:r>
        <w:rPr>
          <w:sz w:val="28"/>
          <w:szCs w:val="28"/>
        </w:rPr>
        <w:t>.</w:t>
      </w:r>
    </w:p>
    <w:p w:rsidR="00000000" w:rsidRDefault="00EF328B">
      <w:pPr>
        <w:shd w:val="clear" w:color="auto" w:fill="FFFFFF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Высказалась по приговору экс-премьеру и Германия. Так, министр иностранных дел этой страны Г. Вестервелле заявил, что разочарован приговором украинского суда. «Сегодняшний вердикт по делу бывшего главы правительства Юлии Тимошенко - это неудача для Украи</w:t>
      </w:r>
      <w:r>
        <w:rPr>
          <w:sz w:val="28"/>
          <w:szCs w:val="28"/>
        </w:rPr>
        <w:t>ны. Этот вердикт не может не иметь последствий в том, что касается наших отношений с Украиной, а также отношений Киева с ЕС».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Брюссель, продолжая и в последующем активно критиковать Украину, затягивал переговоры по Соглашению об ассоциации. Ситуация еще бо</w:t>
      </w:r>
      <w:r>
        <w:rPr>
          <w:sz w:val="28"/>
          <w:szCs w:val="28"/>
        </w:rPr>
        <w:t>лее ухудшилась весной 2012 г. в связи с отказом части лидеров государств-членов ЕС посетить «Евро-2012», главное событие года для Украины. В мае 2012 г. ряд глав государств ЕС отказались принимать участие в саммите стран Центральной и Восточной Европы, кот</w:t>
      </w:r>
      <w:r>
        <w:rPr>
          <w:sz w:val="28"/>
          <w:szCs w:val="28"/>
        </w:rPr>
        <w:t>орый должен был пройти в Ялте. Украине пришлось отложить проведение саммита на неопределенный срок.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в июле 2012 г. сторонам удалось все же согласовать экономическую часть будущего Соглашения об ассоциации, касающуюся в первую очередь зоны сво</w:t>
      </w:r>
      <w:r>
        <w:rPr>
          <w:sz w:val="28"/>
          <w:szCs w:val="28"/>
        </w:rPr>
        <w:t xml:space="preserve">бодной торговли с ЕС. Примечательно, что примерно в это же время - в августе 2012 г. - Верховная Рада ратифицировала Договор о зоне свободной торговли в рамках СНГ, подписанный украинской стороной еще в октябре 2011 г. Это остро поставило перед украинским </w:t>
      </w:r>
      <w:r>
        <w:rPr>
          <w:sz w:val="28"/>
          <w:szCs w:val="28"/>
        </w:rPr>
        <w:t>руководством вопрос выбора между двумя векторами экономической интеграции: Таможенным союзом, к участию в котором призывала Россия, и зоной свободной торговли с ЕС. Выбор в итоге был сделан в пользу Европы.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В. Янукович и правительство Партии регионов разве</w:t>
      </w:r>
      <w:r>
        <w:rPr>
          <w:sz w:val="28"/>
          <w:szCs w:val="28"/>
        </w:rPr>
        <w:t>рнули в стране масштабную пропагандистскую кампанию по подготовке подписания Соглашения об ассоциации и вообще по значимости европейских перспектив для Украины. Процент общественной поддержки европейского курса интеграции на протяжении 2012-2013 гг. неукло</w:t>
      </w:r>
      <w:r>
        <w:rPr>
          <w:sz w:val="28"/>
          <w:szCs w:val="28"/>
        </w:rPr>
        <w:t xml:space="preserve">нно рос. Так, 13-23 сентября 2013 г. Киевский Международный институт социологии провел опрос, в </w:t>
      </w:r>
      <w:r>
        <w:rPr>
          <w:sz w:val="28"/>
          <w:szCs w:val="28"/>
        </w:rPr>
        <w:lastRenderedPageBreak/>
        <w:t xml:space="preserve">соответствии с которым вступление в ЕС готовы поддержать 41% граждан, а в ТС - 35%. Согласно опросу, проведенному группой «Рейтинг» (с 26 сентября по 6 октября </w:t>
      </w:r>
      <w:r>
        <w:rPr>
          <w:sz w:val="28"/>
          <w:szCs w:val="28"/>
        </w:rPr>
        <w:t>2013 г.), 53% респондентов высказались за вступление Украины в Евросоюз и только 34% поддержали вступление Украины в Таможенный союз. В целом, можно сказать, что к осени 2013 г. сложилось господствующее общественное мнение, связывавшее решение всех основны</w:t>
      </w:r>
      <w:r>
        <w:rPr>
          <w:sz w:val="28"/>
          <w:szCs w:val="28"/>
        </w:rPr>
        <w:t>х проблем Украины с подписанием Соглашения об ассоциации с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Украина планировала подписать документ в ноябре 2013 г. на Вильнюсском саммите «Восточного партнерства». Со стороны ЕС подписание обуславливалось, прежде всего, требованием освободить от заключ</w:t>
      </w:r>
      <w:r>
        <w:rPr>
          <w:sz w:val="28"/>
          <w:szCs w:val="28"/>
        </w:rPr>
        <w:t>ения Ю. Тимошенко (в целях необходимого лечения). Дело Тимошенко постоянно держали под контролем наблюдатели от Европейского парламента Александр Квасьневский и Пэт Кокс. Изначально Евросоюз давал Украине время на вопрос решения дела Юлии Тимошенко до 15 о</w:t>
      </w:r>
      <w:r>
        <w:rPr>
          <w:sz w:val="28"/>
          <w:szCs w:val="28"/>
        </w:rPr>
        <w:t xml:space="preserve">ктября 2013 г., затем срок был продлен до 21 октября. Однако никакого решения Киевом по делу Тимошенко принято так и не было. При этом, правительством В. Януковича был приостановлен процесс подготовки к подписанию Соглашения об ассоциации. После этого, по </w:t>
      </w:r>
      <w:r>
        <w:rPr>
          <w:sz w:val="28"/>
          <w:szCs w:val="28"/>
        </w:rPr>
        <w:t>факту, единственной договоренностью в рамках Вильнюсского саммита между Украиной и ЕС стало парафирование соглашения о едином авиационном пространстве, предполагающее введение единых правил в сфере гражданской авиации. В то же время Грузия и Молдова в Виль</w:t>
      </w:r>
      <w:r>
        <w:rPr>
          <w:sz w:val="28"/>
          <w:szCs w:val="28"/>
        </w:rPr>
        <w:t>нюсе парафировали соглашения об ассоциации с ЕС, а Азербайджан подписал соглашение о либерализации визового режима с Евросоюзом.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контексте настоящего исследования особый интерес представляет телевизионное обращение Президента Украины по случаю Нового год</w:t>
      </w:r>
      <w:r>
        <w:rPr>
          <w:sz w:val="28"/>
          <w:szCs w:val="28"/>
        </w:rPr>
        <w:t xml:space="preserve">а и Рождества, озвученное им 27 декабря 2013 г. В данном обращении В. Янукович коротко остановился на международном положении страны. В частности, глава государства отметил: «Мы продолжаем работать над Соглашением с </w:t>
      </w:r>
      <w:r>
        <w:rPr>
          <w:sz w:val="28"/>
          <w:szCs w:val="28"/>
        </w:rPr>
        <w:lastRenderedPageBreak/>
        <w:t>Европейским союзом. Мы возобновили друже</w:t>
      </w:r>
      <w:r>
        <w:rPr>
          <w:sz w:val="28"/>
          <w:szCs w:val="28"/>
        </w:rPr>
        <w:t>ские, братские отношения с Россией &lt;…&gt; Мы обеспечиваем действенное равновесие между Западом и Востоком, не поступаясь ни на шаг своими национальными интересами». Следует понимать, что президент, таким образом, обозначил исчерпывающий перечень векторов и об</w:t>
      </w:r>
      <w:r>
        <w:rPr>
          <w:sz w:val="28"/>
          <w:szCs w:val="28"/>
        </w:rPr>
        <w:t>щее содержание своей внешней политики: Евросоюз, Россия, равновесие.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Очевидно, что отмеченные тезисы частично совпадали с концептом украинской внешней политики под условным названием «Большая Европа», однако, несомненно и то, что Киеву на перспективу следо</w:t>
      </w:r>
      <w:r>
        <w:rPr>
          <w:sz w:val="28"/>
          <w:szCs w:val="28"/>
        </w:rPr>
        <w:t>вало с предельной осторожностью относиться к инициативам партнеров относительно любой «векторности». К сожалению, этого сделано не было. Результатом стал украинский кризис 2013-2014 гг., не получивший и на сегодняшний день однозначного разрешения.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</w:t>
      </w:r>
      <w:r>
        <w:rPr>
          <w:sz w:val="28"/>
          <w:szCs w:val="28"/>
        </w:rPr>
        <w:t xml:space="preserve"> резюмируя вышеизложенное, следует отметить, что при В. Януковиче внешней политике Украины, несмотря на некоторые колебания в сторону России, все же была свойственна преемственность предыдущим курсам, ориентировавшимся на сотрудничество с западными странам</w:t>
      </w:r>
      <w:r>
        <w:rPr>
          <w:sz w:val="28"/>
          <w:szCs w:val="28"/>
        </w:rPr>
        <w:t>и. Ряд заявлений Президента Украины о необходимости придания российско-украинским отношениям характера стратегического партнерства опровергался правительственными документами и программами, свидетельствующими, что европейская интеграция на протяжении 2010-</w:t>
      </w:r>
      <w:r>
        <w:rPr>
          <w:sz w:val="28"/>
          <w:szCs w:val="28"/>
        </w:rPr>
        <w:t>2013 гг. оставалась ключевым вектором украинской внешней политики. Для ЕС отношения с Украиной в указанный период были более сдержанными. Союз свои отношения выстраивал посредством учреждения новых внешнеполитических инициатив, таких как Европейская полити</w:t>
      </w:r>
      <w:r>
        <w:rPr>
          <w:sz w:val="28"/>
          <w:szCs w:val="28"/>
        </w:rPr>
        <w:t xml:space="preserve">ка соседства и Восточное партнерство. При этом, ни одна из указанных программ не предоставляла перспективы членства Украины в ЕС. Иная ситуация была характерна только для Польши, в которой развитие отношений с Украиной </w:t>
      </w:r>
      <w:r>
        <w:rPr>
          <w:sz w:val="28"/>
          <w:szCs w:val="28"/>
        </w:rPr>
        <w:lastRenderedPageBreak/>
        <w:t>считают скорее частью своей европейск</w:t>
      </w:r>
      <w:r>
        <w:rPr>
          <w:sz w:val="28"/>
          <w:szCs w:val="28"/>
        </w:rPr>
        <w:t>ой политики, способной повысить роль Варшавы в ЕС. Таким образом, к концу 2013 г. Украина так и не смогла приобрести неформального статуса партнера, развитие отношений с которым в Европе рассматривали бы как самоценные.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  <w:r>
        <w:rPr>
          <w:color w:val="FFFFFF"/>
          <w:sz w:val="28"/>
          <w:szCs w:val="28"/>
        </w:rPr>
        <w:t xml:space="preserve">внешнеполитический украина евросоюз </w:t>
      </w:r>
      <w:r>
        <w:rPr>
          <w:color w:val="FFFFFF"/>
          <w:sz w:val="28"/>
          <w:szCs w:val="28"/>
        </w:rPr>
        <w:t>ассоциация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color w:val="FFFFFF"/>
          <w:sz w:val="28"/>
          <w:szCs w:val="28"/>
        </w:rPr>
      </w:pPr>
    </w:p>
    <w:p w:rsidR="00000000" w:rsidRDefault="00EF328B">
      <w:pPr>
        <w:spacing w:after="200" w:line="276" w:lineRule="auto"/>
        <w:rPr>
          <w:b/>
          <w:bCs/>
          <w:sz w:val="28"/>
          <w:szCs w:val="28"/>
        </w:rPr>
      </w:pPr>
      <w:r>
        <w:br w:type="page"/>
      </w:r>
    </w:p>
    <w:p w:rsidR="00000000" w:rsidRDefault="00EF328B">
      <w:pPr>
        <w:pStyle w:val="1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3. Современный этап развития отношений между Европейским союзом и Украиной (конец 2013 - середина 2016 гг.)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pStyle w:val="2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 Участие Европейского союза в урегулировании политического кризиса на Украине и вооруженного конфликта на юго-востоке страны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Соглашение об ассоциации Украины с Европейским союзом должно было прийти на смену Соглашению о партнерстве и сотрудничестве, заключенному в 1994 г. и закончившему свое действие в 2008 г. Тем не менее, текст документа был согласован лишь в 2011 г., а его </w:t>
      </w:r>
      <w:r>
        <w:rPr>
          <w:sz w:val="28"/>
          <w:szCs w:val="28"/>
        </w:rPr>
        <w:t>подписание несколько раз откладывалось. В марте 2012 г. Соглашение было парафировано, его подписание должно было состояться в ноябре 2013 г. на Вильнюсском саммите «Восточного партнерства». К слову, в Вильнюсе лишь с Украиной Евросоюз планировал полноценно</w:t>
      </w:r>
      <w:r>
        <w:rPr>
          <w:sz w:val="28"/>
          <w:szCs w:val="28"/>
        </w:rPr>
        <w:t xml:space="preserve"> подписать Соглашение об ассоциации и Соглашение о зоне свободной торговли, в то время как, например, с Грузией или Молдовой - только парафировать соответствующие Соглашения. Эта ситуация демонстрирует приоритетное значение Украины для ЕС на саммите в Виль</w:t>
      </w:r>
      <w:r>
        <w:rPr>
          <w:sz w:val="28"/>
          <w:szCs w:val="28"/>
        </w:rPr>
        <w:t>нюсе.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Соглашения об ассоциации состояла и состоит в том, чтобы поставить Украину в положение страны, которая несет перед ЕС в целом такие же экономические и политические обязательства, как и государства-кандидаты в члены ЕС. Дело в том, что оно включа</w:t>
      </w:r>
      <w:r>
        <w:rPr>
          <w:sz w:val="28"/>
          <w:szCs w:val="28"/>
        </w:rPr>
        <w:t>ет те же требования к Украине, что содержатся в Стратегии расширения Европейского союза, где сформулированы критерии, в соответствии с которыми страна может быть принята в ЕС. Соглашение также предполагает преобразование законодательной базы страны под ста</w:t>
      </w:r>
      <w:r>
        <w:rPr>
          <w:sz w:val="28"/>
          <w:szCs w:val="28"/>
        </w:rPr>
        <w:t>ндарты, действующие в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аналогичные требования содержали, например, Соглашения о </w:t>
      </w:r>
      <w:r>
        <w:rPr>
          <w:sz w:val="28"/>
          <w:szCs w:val="28"/>
        </w:rPr>
        <w:lastRenderedPageBreak/>
        <w:t>стабилизации и ассоциации Западных Балкан. Данные соглашения, разрабатываемые на индивидуальной основе для каждого государства, предусматривали следующие меры для п</w:t>
      </w:r>
      <w:r>
        <w:rPr>
          <w:sz w:val="28"/>
          <w:szCs w:val="28"/>
        </w:rPr>
        <w:t>остепенного включения стран Западных Балкан в европейскую интеграцию: приведение национального законодательства в соответствие с законодательством ЕС, создание зоны свободной торговли с ЕС, взаимодействие с ЕС в ряде областей, а также развитие региональног</w:t>
      </w:r>
      <w:r>
        <w:rPr>
          <w:sz w:val="28"/>
          <w:szCs w:val="28"/>
        </w:rPr>
        <w:t>о сотрудничества.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Соглашения об ассоциации между Украиной и ЕС состоит из преамбулы и семи разделов («Общие принципы», «Политический диалог и реформы, политическая ассоциация, сотрудничество и конвергенция в сфере внешней политики и безопасности», «Ю</w:t>
      </w:r>
      <w:r>
        <w:rPr>
          <w:sz w:val="28"/>
          <w:szCs w:val="28"/>
        </w:rPr>
        <w:t>стиция, свобода и безопасность», «Торговля и вопросы, связанные с торговлей», «Экономическое и отраслевое сотрудничество», «Финансовое сотрудничество», «Институциональные, общие и заключительные положения»). В документ также входят 44 приложения, 3 протоко</w:t>
      </w:r>
      <w:r>
        <w:rPr>
          <w:sz w:val="28"/>
          <w:szCs w:val="28"/>
        </w:rPr>
        <w:t>ла и декларация, которые также являются частью Соглашения. Неотъемлемой составляющей Соглашения об ассоциации является создание зоны свободной торговли Украина-ЕС (ЗСТ), предусматривающая либерализацию торговли как товарами, так и услугами. ЗСТ призвана об</w:t>
      </w:r>
      <w:r>
        <w:rPr>
          <w:sz w:val="28"/>
          <w:szCs w:val="28"/>
        </w:rPr>
        <w:t>еспечить постепенную интеграцию украинской экономики во внутренний рынок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отмечают эксперты, «наиболее важные положения заключены в разделах Соглашения об ассоциации, посвященных экономическим вопросам. Они предусматривают постепенное сближение зако</w:t>
      </w:r>
      <w:r>
        <w:rPr>
          <w:sz w:val="28"/>
          <w:szCs w:val="28"/>
        </w:rPr>
        <w:t>нодательства Украины с экономической частью законодательства ЕС, что создает для обеих сторон правовые условия для свободного трансграничного перемещения товаров (включая услуги), капиталов, а в перспективе и рабочей силы. В этих целях предполагается посте</w:t>
      </w:r>
      <w:r>
        <w:rPr>
          <w:sz w:val="28"/>
          <w:szCs w:val="28"/>
        </w:rPr>
        <w:t xml:space="preserve">пенно и почти полностью отменить таможенные пошлины. Со стороны ЕС, правда, сохранятся, хотя и более низкие, пошлины на большую </w:t>
      </w:r>
      <w:r>
        <w:rPr>
          <w:sz w:val="28"/>
          <w:szCs w:val="28"/>
        </w:rPr>
        <w:lastRenderedPageBreak/>
        <w:t>часть импорта украинской сельхозпродукции, конкурентоспособность которой представляет угрозу для европейского аграрного сектора.</w:t>
      </w:r>
      <w:r>
        <w:rPr>
          <w:sz w:val="28"/>
          <w:szCs w:val="28"/>
        </w:rPr>
        <w:t xml:space="preserve"> Часть сельскохозяйственных товаров (сахар, зерно и мясо) облагаться ввозными пошлинами не будут, но в то же время их импорт в ЕС будет ограничен квотами.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закрыть глаза на дискриминацию украинского экспорта сельскохозяйственной продукции, можно прийти</w:t>
      </w:r>
      <w:r>
        <w:rPr>
          <w:sz w:val="28"/>
          <w:szCs w:val="28"/>
        </w:rPr>
        <w:t xml:space="preserve"> к выводу, что результаты выглядят достаточно приемлемо. Украинские промышленные и сельскохозяйственные товары выходят без пошлины на огромный европейский рынок. В результате формируются условия для расширения их производства и экспорта, что создает предпо</w:t>
      </w:r>
      <w:r>
        <w:rPr>
          <w:sz w:val="28"/>
          <w:szCs w:val="28"/>
        </w:rPr>
        <w:t>сылки для экономического роста и решения столь острых социальных проблем страны».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оценкам Еврокомиссии, в первую очередь от подписания Соглашения должны были выиграть такие торговые позиции, как одежда и текстиль, продукты питания, растительное масло и </w:t>
      </w:r>
      <w:r>
        <w:rPr>
          <w:sz w:val="28"/>
          <w:szCs w:val="28"/>
        </w:rPr>
        <w:t>цветные металлы. При этом, по мнению европейских экспертов, новые торговые возможности в ЕС и более высокие стандарты украинского производства были призваны стимулировать инвестиции в Украину, а также модернизацию сельского хозяйства и улучшение условий тр</w:t>
      </w:r>
      <w:r>
        <w:rPr>
          <w:sz w:val="28"/>
          <w:szCs w:val="28"/>
        </w:rPr>
        <w:t>уда.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Киев шел к подписанию Соглашения об ассоциации на протяжении нескольких лет. Соглашение во многом поддерживала правящая элита, бизнес-сообщество и население. Однако, несмотря на это, за несколько дней до Вильнюсского саммита по инициативе </w:t>
      </w:r>
      <w:r>
        <w:rPr>
          <w:sz w:val="28"/>
          <w:szCs w:val="28"/>
        </w:rPr>
        <w:t>украинской стороны подготовка к подписанию соглашения была приостановлена. Президент Украины мотивировал отказ неготовностью Евросоюза предоставить Украине финансово-экономическую помощь, а также отсутствием анализа возможных последствий. Но был ли отказ В</w:t>
      </w:r>
      <w:r>
        <w:rPr>
          <w:sz w:val="28"/>
          <w:szCs w:val="28"/>
        </w:rPr>
        <w:t>. Януковича столь однозначным?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Ниже представляется необходимым остановиться на отдельных </w:t>
      </w:r>
      <w:r>
        <w:rPr>
          <w:sz w:val="28"/>
          <w:szCs w:val="28"/>
        </w:rPr>
        <w:lastRenderedPageBreak/>
        <w:t>концептуальных выводах из событий на Украине 2013-2014 гг., предшествовавших Вильнюсскому саммиту и последовавших за решением В. Януковича отложить подписание соглашен</w:t>
      </w:r>
      <w:r>
        <w:rPr>
          <w:sz w:val="28"/>
          <w:szCs w:val="28"/>
        </w:rPr>
        <w:t>ия об ассоциации и о зоне свободной торговли с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Во-первых, нет никаких серьезных оснований полагать, что Президент Украины в последний момент перед Вильнюсом решил полностью отказаться от «европейского» вектора в пользу вступления в Таможенный и, в перс</w:t>
      </w:r>
      <w:r>
        <w:rPr>
          <w:sz w:val="28"/>
          <w:szCs w:val="28"/>
        </w:rPr>
        <w:t>пективе, Евразийский союз. Позиция официального Киева заключалась лишь в том, что он был вынужден публично признать: ускоренное создание зоны свободной торговли с Евросоюзом ведет к окончательному краху основных бюджетообразующих отраслей украинской эконом</w:t>
      </w:r>
      <w:r>
        <w:rPr>
          <w:sz w:val="28"/>
          <w:szCs w:val="28"/>
        </w:rPr>
        <w:t>ики со всеми вытекающими отсюда последствиями. В таких условиях амбиции В. Януковича и его команды на второй президентский срок по итогам выборов 2015 г. выглядели абсолютно безосновательными. Другой сценарий - некий дополнительный переходный период до под</w:t>
      </w:r>
      <w:r>
        <w:rPr>
          <w:sz w:val="28"/>
          <w:szCs w:val="28"/>
        </w:rPr>
        <w:t>писания Договора о зоне свободной торговли с ЕС - был более предпочтительным, тем более что его можно было искусственно растянуть и на год, и на два, и завершить после очередных (успешных для Партии регионов) президентских выборов. По аналогии можно было п</w:t>
      </w:r>
      <w:r>
        <w:rPr>
          <w:sz w:val="28"/>
          <w:szCs w:val="28"/>
        </w:rPr>
        <w:t>редположить, что срочное вливание любой зарубежной финансовой помощи в бюджетную сферу и социальные выплаты позволят в короткие сроки выровнять избирательные рейтинги власти и ее способность успешно пройти очередную кампанию 2015 г. Но Запад в лице Евросою</w:t>
      </w:r>
      <w:r>
        <w:rPr>
          <w:sz w:val="28"/>
          <w:szCs w:val="28"/>
        </w:rPr>
        <w:t>за ни помощи, ни новых кредитов даже не обещал - ни на поддержку украинской экономики, ни на выживание самой власти.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Принято считать, что движущей силой «европейского» вектора Украины являются украинские олигархи, сделавшие свои состояния на экспортных опе</w:t>
      </w:r>
      <w:r>
        <w:rPr>
          <w:sz w:val="28"/>
          <w:szCs w:val="28"/>
        </w:rPr>
        <w:t xml:space="preserve">рациях с сырьем и полуфабрикатами, держащие счета в западных банках и старающиеся обеспечить сохранность своих украинских активов под национальной правовой системой западного образца. Но украинское </w:t>
      </w:r>
      <w:r>
        <w:rPr>
          <w:sz w:val="28"/>
          <w:szCs w:val="28"/>
        </w:rPr>
        <w:lastRenderedPageBreak/>
        <w:t>бизнес-сообщество далеко не однородно. Среди крупных собст</w:t>
      </w:r>
      <w:r>
        <w:rPr>
          <w:sz w:val="28"/>
          <w:szCs w:val="28"/>
        </w:rPr>
        <w:t>венников очень много и тех, кто традиционно был ориентирован на рынки стран бывшего СССР, получают там прибыль и заинтересованы, прежде всего, в сохранении и развитии производственно-торговой кооперации, в частности с Таможенным союзом. Следует полагать, ч</w:t>
      </w:r>
      <w:r>
        <w:rPr>
          <w:sz w:val="28"/>
          <w:szCs w:val="28"/>
        </w:rPr>
        <w:t>то именно представители этих деловых кругов накануне Вильнюсского саммита стали инициаторами обращения к В. Януковичу, в котором призывали власть восстановить полномасштабное сотрудничество с Россией и обращали внимание на пагубность поспешного создания зо</w:t>
      </w:r>
      <w:r>
        <w:rPr>
          <w:sz w:val="28"/>
          <w:szCs w:val="28"/>
        </w:rPr>
        <w:t>ны свободной торговли с Евросоюзом. Вместе с тем, судя по пресс-релизам самого обращения и встреч представителей власти с его «подписантами», обсуждение затронутых вопросов совершенно не касалось стратегического вектора Украины на Евросоюз. Речь шла исключ</w:t>
      </w:r>
      <w:r>
        <w:rPr>
          <w:sz w:val="28"/>
          <w:szCs w:val="28"/>
        </w:rPr>
        <w:t>ительно о тактическом выигрыше, который может получить украинский товаропроизводитель от дальнейшего развития связей с Россией с целью повышения конкурентоспособности своих товаров на западных рынках при западном же «векторе» внешней политики. То есть укра</w:t>
      </w:r>
      <w:r>
        <w:rPr>
          <w:sz w:val="28"/>
          <w:szCs w:val="28"/>
        </w:rPr>
        <w:t>инское бизнес-сообщество в целом не настаивало на отказе власти от европейской политической и экономической интеграции.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доминирующего вектора украинской внешней политики следует признать и то, что «евразийская» составляющая в нем проигрывала «е</w:t>
      </w:r>
      <w:r>
        <w:rPr>
          <w:sz w:val="28"/>
          <w:szCs w:val="28"/>
        </w:rPr>
        <w:t>вропейской» прежде всего в умах украинского общества. Несмотря на периодически появляющиеся в СМИ оптимистичные для РФ результаты социологических опросов, указывающие чуть ли на 40%-ную поддержку населением Украины курса на политико-экономическое сближение</w:t>
      </w:r>
      <w:r>
        <w:rPr>
          <w:sz w:val="28"/>
          <w:szCs w:val="28"/>
        </w:rPr>
        <w:t xml:space="preserve"> с Россией, реальные пропорции в тех общественных группах, от которых зависело принятие важнейших решений, были другими. Именно эти молодые люди и вышли в конце ноября 2013 г. на площади и улицы страны с осуждением действий руководства страны, отказавшегос</w:t>
      </w:r>
      <w:r>
        <w:rPr>
          <w:sz w:val="28"/>
          <w:szCs w:val="28"/>
        </w:rPr>
        <w:t xml:space="preserve">я от подписания Соглашения об </w:t>
      </w:r>
      <w:r>
        <w:rPr>
          <w:sz w:val="28"/>
          <w:szCs w:val="28"/>
        </w:rPr>
        <w:lastRenderedPageBreak/>
        <w:t>ассоциации. В Украине начались массовые протесты, самые массовые - в центре Киева.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ночь на 30 ноября 2013 г. руководством страны была предпринята попытка ликвидировать лагерь сторонников евроинтеграции на Майдане Независимос</w:t>
      </w:r>
      <w:r>
        <w:rPr>
          <w:sz w:val="28"/>
          <w:szCs w:val="28"/>
        </w:rPr>
        <w:t>ти, однако, примененная сила была явно непропорциональна протестующим. После этого акциям протеста был придан еще более массовый, но при этом, достаточно организованный характер; лагерь протестующих был возглавлен тремя оппозиционными партиями, а требовани</w:t>
      </w:r>
      <w:r>
        <w:rPr>
          <w:sz w:val="28"/>
          <w:szCs w:val="28"/>
        </w:rPr>
        <w:t>ям о подписании соглашения были пополнены требованиями о привлечении к ответственности лиц, которые были виновны в силовом разгоне, также шла речь об отставке правительства и перевыборах. Протестующими были построены баррикады, захвачено несколько зданий и</w:t>
      </w:r>
      <w:r>
        <w:rPr>
          <w:sz w:val="28"/>
          <w:szCs w:val="28"/>
        </w:rPr>
        <w:t xml:space="preserve"> заблокирован доступ к правительственным зданиям. 1 декабря представителями радикальной оппозиции была предпринята попытка штурма здания администрации президента, 8 декабря - в центре Киева снесен памятник В.И. Ленину. В ответ на это, руководством Украины </w:t>
      </w:r>
      <w:r>
        <w:rPr>
          <w:sz w:val="28"/>
          <w:szCs w:val="28"/>
        </w:rPr>
        <w:t>было сделано заявление о признании несоразмерности примененной к протестующим силы и решимости на возобновление действий по подписанию соглашения. Одновременно с этим в центре Киева были сконцентрированы правоохранительные формирования в целях защиты и деб</w:t>
      </w:r>
      <w:r>
        <w:rPr>
          <w:sz w:val="28"/>
          <w:szCs w:val="28"/>
        </w:rPr>
        <w:t>локирования правительственных зданий. 11 декабря этими формированиями была предпринята попытка по вытеснению демонстрантов, однако успеха добиться не удалось.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 противостояния руководства страны и протестующих заключалась в пристальном внимании к</w:t>
      </w:r>
      <w:r>
        <w:rPr>
          <w:sz w:val="28"/>
          <w:szCs w:val="28"/>
        </w:rPr>
        <w:t xml:space="preserve"> нему западных государств. Как подмечено Маркусом Бальсером, в мировой истории никакое другое соглашение о свободе торговли не вызывало столь бурную реакцию.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Иностранными политиками было осуждено применение силы к протестующим, и был озвучен призыв к власт</w:t>
      </w:r>
      <w:r>
        <w:rPr>
          <w:sz w:val="28"/>
          <w:szCs w:val="28"/>
        </w:rPr>
        <w:t xml:space="preserve">и снова ее не применять, провести </w:t>
      </w:r>
      <w:r>
        <w:rPr>
          <w:sz w:val="28"/>
          <w:szCs w:val="28"/>
        </w:rPr>
        <w:lastRenderedPageBreak/>
        <w:t>расследование и соблюдать свободы слова и собраний. Большинство представителей ЕС озвучили призыв к диалогу и выразили поддержку планам Украины по евроинтеграции и готовность продолжить процедуру подписания соглашения об а</w:t>
      </w:r>
      <w:r>
        <w:rPr>
          <w:sz w:val="28"/>
          <w:szCs w:val="28"/>
        </w:rPr>
        <w:t>ссоциации. Некоторыми была предложена помощь по урегулированию, при этом констатировалась неспособность действующего руководства наладить диалог и разрешить кризис. Соответствующие заявления сделали послы (США, Великобритании, ЕС), главы и представители МИ</w:t>
      </w:r>
      <w:r>
        <w:rPr>
          <w:sz w:val="28"/>
          <w:szCs w:val="28"/>
        </w:rPr>
        <w:t xml:space="preserve">Д (Литвы, Польши, Германии, Франции, Италии, Чехии, Венгрии, Словакии, Швейцарии, Швеции, Хорватии, Канады, США), главы государств и правительств (Польши, Эстонии, Литвы), отдельные парламентарии (США, Польша), другие должностные лица (вице-президент США, </w:t>
      </w:r>
      <w:r>
        <w:rPr>
          <w:sz w:val="28"/>
          <w:szCs w:val="28"/>
        </w:rPr>
        <w:t>представитель президента США, министр обороны США, министр Великобритании по делам Европы, представитель Кабинета министров Германии). От лица международных организаций были сделаны официальные обращения должностными лицами ЕС (Комиссаром по вопросам расши</w:t>
      </w:r>
      <w:r>
        <w:rPr>
          <w:sz w:val="28"/>
          <w:szCs w:val="28"/>
        </w:rPr>
        <w:t xml:space="preserve">рения и политики добрососедства, Верховным представителем по иностранным делам, председателем Европейского парламента, председателем Европейской комиссии), генеральными секретарями Совета Европы, НАТО, ООН. Ряд заявлений адресовывался властям, ряд - обеим </w:t>
      </w:r>
      <w:r>
        <w:rPr>
          <w:sz w:val="28"/>
          <w:szCs w:val="28"/>
        </w:rPr>
        <w:t>сторонам конфликта, ряд - протестующим. Со стороны Германии, Литвы, Польши, Швеции, США и ЕС к событиям в Украине был проявлен наибольший интерес; другие государства ограничились одним-двумя выступлениями.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«резкой» реакцией стала Резолюция Европей</w:t>
      </w:r>
      <w:r>
        <w:rPr>
          <w:sz w:val="28"/>
          <w:szCs w:val="28"/>
        </w:rPr>
        <w:t>ского парламента от 12 декабря 2013 г. В ней Европейским парламентом отказ от подписания соглашения об ассоциации был назван как «упущенная возможность для украинских устремлений»; также в Резолюции содержался призыв как можно скорее его подписать. Европар</w:t>
      </w:r>
      <w:r>
        <w:rPr>
          <w:sz w:val="28"/>
          <w:szCs w:val="28"/>
        </w:rPr>
        <w:t xml:space="preserve">ламентом было озвучено приветствие «европейским устремлениям украинцев, проявившимся во время </w:t>
      </w:r>
      <w:r>
        <w:rPr>
          <w:sz w:val="28"/>
          <w:szCs w:val="28"/>
        </w:rPr>
        <w:lastRenderedPageBreak/>
        <w:t>демонстраций», выражена солидарность с протестующими, осуждено применение силы и указано на необходимость уважения со стороны властей прав человека. Европарламент</w:t>
      </w:r>
      <w:r>
        <w:rPr>
          <w:sz w:val="28"/>
          <w:szCs w:val="28"/>
        </w:rPr>
        <w:t xml:space="preserve"> также осудил «политическое и экономическое давление» на Украину со стороны России и призвал Комиссию и государства ЕС к «адекватному ответу», в том числе в виде контрмер. Им была озвучена и необходимость проведения досрочных выборов в Украине и предложено</w:t>
      </w:r>
      <w:r>
        <w:rPr>
          <w:sz w:val="28"/>
          <w:szCs w:val="28"/>
        </w:rPr>
        <w:t xml:space="preserve"> создать посредническую миссию ЕС. Представители ЕС заявили также о возможности введения санкций против украинских властей. Особняком стоят немногочисленные заявления, в которых осуждались попытки решить вопросы неконституционным путем (глава МИД Польши, д</w:t>
      </w:r>
      <w:r>
        <w:rPr>
          <w:sz w:val="28"/>
          <w:szCs w:val="28"/>
        </w:rPr>
        <w:t>епутат Литовского сейма), действия оппозиции и вмешательство западных стран. Наиболее последовательной в данном отношении следует признать реакцию России (глава МИД, Государственная Дума, Президент).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отмеченных, были и другие формы реагирования. В ч</w:t>
      </w:r>
      <w:r>
        <w:rPr>
          <w:sz w:val="28"/>
          <w:szCs w:val="28"/>
        </w:rPr>
        <w:t>астности, в МИД Польши, Литвы, Швеции были вызваны украинские послы. Отдельными западными политиками был посещен Киев и Майдан; они провели несколько встреч с представителями оппозиции, властей, протестующими (главы МИД Хорватии, Польши, ФРГ, Канады, экс-п</w:t>
      </w:r>
      <w:r>
        <w:rPr>
          <w:sz w:val="28"/>
          <w:szCs w:val="28"/>
        </w:rPr>
        <w:t>резиденты Грузии и Молдавии, заместитель Государственного секретаря США, парламентарии США и Польши, Верховный представитель ЕС по иностранным делам). Некоторые политики выступили на Майдане, а членами польского парламента и вовсе была установлена палатка.</w:t>
      </w:r>
      <w:r>
        <w:rPr>
          <w:sz w:val="28"/>
          <w:szCs w:val="28"/>
        </w:rPr>
        <w:t xml:space="preserve"> Глава МИД Украины озвучил заявление, согласно которому европейским политикам не следовало подбадривать манифестантов, а необходимо призывать их к диалогу. Власти не уклонялись от контактов с иностранными представителями и не препятствовали их встречам с о</w:t>
      </w:r>
      <w:r>
        <w:rPr>
          <w:sz w:val="28"/>
          <w:szCs w:val="28"/>
        </w:rPr>
        <w:t>ппозицией и протестующими.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Резкое обострение ситуации произошло 18 февраля 2014 г. В центре Киева были возобновлены столкновения между радикальным «крылом» </w:t>
      </w:r>
      <w:r>
        <w:rPr>
          <w:sz w:val="28"/>
          <w:szCs w:val="28"/>
        </w:rPr>
        <w:lastRenderedPageBreak/>
        <w:t>Евромайдана с одной стороны, и правоохранительными органами и противниками Евромайдана - с другой. В</w:t>
      </w:r>
      <w:r>
        <w:rPr>
          <w:sz w:val="28"/>
          <w:szCs w:val="28"/>
        </w:rPr>
        <w:t xml:space="preserve"> этот день в Верховной раде проходило заседания, в качестве итогов которого оппозиция требовала немедленно возвратиться к парламентско-президентской форме правления и восстановить положения Конституции 2004 г. В последующие дни ситуация все более обостряла</w:t>
      </w:r>
      <w:r>
        <w:rPr>
          <w:sz w:val="28"/>
          <w:szCs w:val="28"/>
        </w:rPr>
        <w:t>сь. Не помогло снизить напряженность и Соглашение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 урегулировании политического кризиса на Украине. Соглашение 21 февраля 2014 г. подписали Президент Украины В. Янукович, руководитель парламентской фракции Политической партии «Удар» В. Кличко, руководите</w:t>
      </w:r>
      <w:r>
        <w:rPr>
          <w:sz w:val="28"/>
          <w:szCs w:val="28"/>
        </w:rPr>
        <w:t>ль парламентской фракции «Батькивщина» А. Яценюк, руководитель парламентской фракции «Свобода» О. Тягнибок. Среди основных положений Соглашения стоит особо подчеркнуть следующие: восстановление действия Конституции Украины от 2004 г., скорое проведение пре</w:t>
      </w:r>
      <w:r>
        <w:rPr>
          <w:sz w:val="28"/>
          <w:szCs w:val="28"/>
        </w:rPr>
        <w:t>зидентских выборов, принятие конституционной реформы для «уравновешения» полномочий президента, парламента и правительства, формирование нового Центризбиркома в соответствии с правилами Венецианской комиссии и ОБСЕ, а также проведение под эгидой ОБСЕ рассл</w:t>
      </w:r>
      <w:r>
        <w:rPr>
          <w:sz w:val="28"/>
          <w:szCs w:val="28"/>
        </w:rPr>
        <w:t>едования о недавних актах насилия. Из представителей объединенной Европы при подписании присутствовали главы МИД Польши Р. Сикорский и Германии Франк-Вальтер Штайнмайер, а также глава департамента континентальной Европы МИД Франции Э. Фурнье и В. Лукин, ко</w:t>
      </w:r>
      <w:r>
        <w:rPr>
          <w:sz w:val="28"/>
          <w:szCs w:val="28"/>
        </w:rPr>
        <w:t>торый представлял Россию на переговорах. Сикорский назвал подписанное соглашение «хорошим компромиссом для Украины, который откроет дорогу к реформам и к Европе».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Итогом дальнейшего противостояния власти и оппозиции стало досрочное прекращение решением Вер</w:t>
      </w:r>
      <w:r>
        <w:rPr>
          <w:sz w:val="28"/>
          <w:szCs w:val="28"/>
        </w:rPr>
        <w:t xml:space="preserve">ховной рады полномочий действующего Президента Украины. Это произошло 22 февраля 2014 г.. Авторы соответствующего законопроекта объяснили свое решение тем, что глава государства самоустранился от исполнения своих обязанностей и бежал с </w:t>
      </w:r>
      <w:r>
        <w:rPr>
          <w:sz w:val="28"/>
          <w:szCs w:val="28"/>
        </w:rPr>
        <w:lastRenderedPageBreak/>
        <w:t>территории Украины «</w:t>
      </w:r>
      <w:r>
        <w:rPr>
          <w:sz w:val="28"/>
          <w:szCs w:val="28"/>
        </w:rPr>
        <w:t>во избежание наказания за совершенные преступные действия против прав и свобод человека».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как отмечали многие наблюдатели, согласно Конституции Украины, досрочное прекращение полномочий президента возможно лишь в случае его отставки, невозможност</w:t>
      </w:r>
      <w:r>
        <w:rPr>
          <w:sz w:val="28"/>
          <w:szCs w:val="28"/>
        </w:rPr>
        <w:t xml:space="preserve">и исполнять обязанности по состоянию здоровья, смещения с поста в порядке импичмента или смерти. Ни одно из этих условий 22 февраля соблюдено не было. Однако это не помешало украинскому парламенту в тот же день назначить новую дату президентских выборов - </w:t>
      </w:r>
      <w:r>
        <w:rPr>
          <w:sz w:val="28"/>
          <w:szCs w:val="28"/>
        </w:rPr>
        <w:t>25 мая 2014 г. Победу на них одержал Петр Порошенко, но до того момента обязанности главы государства исполнял спикер Рады Александр Турчинов.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не отметить, что уже 24 февраля 2014 г. Еврокомиссия опубликовала заявление, в котором отстранение от влас</w:t>
      </w:r>
      <w:r>
        <w:rPr>
          <w:sz w:val="28"/>
          <w:szCs w:val="28"/>
        </w:rPr>
        <w:t>ти Президента Украины Виктора Януковича было признано законным. Отвечая на вопрос, считают ли Януковича в Евросоюзе президентом Украины, официальный представитель ЕК Оливье Байи заявил следующее: «Что касается статуса Януковича - институт, гарант демократи</w:t>
      </w:r>
      <w:r>
        <w:rPr>
          <w:sz w:val="28"/>
          <w:szCs w:val="28"/>
        </w:rPr>
        <w:t>ческой законности, принял решение на выходных (имеется в виду Верховная Рада, перешедшая под контроль оппонентов Януковича). Мы уважаем решения, принятые украинским парламентом». Он также подчеркнул, что Еврокомиссия «уважает» процедуру, в результате котор</w:t>
      </w:r>
      <w:r>
        <w:rPr>
          <w:sz w:val="28"/>
          <w:szCs w:val="28"/>
        </w:rPr>
        <w:t>ой временным президентом Украины был назначен Александр Турчинов. По словам О. Байи, ЕС также заявил, что они намерены и в последующем проводить переговоры о подписании Соглашения об ассоциации, но только с новым правительством Украины, которое будет сформ</w:t>
      </w:r>
      <w:r>
        <w:rPr>
          <w:sz w:val="28"/>
          <w:szCs w:val="28"/>
        </w:rPr>
        <w:t>ировано после президентских выборов. «Идея заключается в том, что переходный процесс, начавшийся в Украине, должен привести к выборам 25 мая, и эти выборы приведут к формированию правительства, мы сможем вновь вести переговоры с украинскими властями».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</w:t>
      </w:r>
      <w:r>
        <w:rPr>
          <w:sz w:val="28"/>
          <w:szCs w:val="28"/>
        </w:rPr>
        <w:t xml:space="preserve">е украинские власти услышали призыв Европы. Уже 21 марта 2014 г. между Украиной и ЕС была подписана политическая часть соглашения, а 27 </w:t>
      </w:r>
      <w:r>
        <w:rPr>
          <w:sz w:val="28"/>
          <w:szCs w:val="28"/>
        </w:rPr>
        <w:lastRenderedPageBreak/>
        <w:t>июня того же года - подписана экономическая часть. Полное соглашение Верховная Рада и Европарламент синхронно ратифициро</w:t>
      </w:r>
      <w:r>
        <w:rPr>
          <w:sz w:val="28"/>
          <w:szCs w:val="28"/>
        </w:rPr>
        <w:t>вали 12 сентября 2014 г. Однако указанные действия не смогли остановить разворачивающегося вооруженного конфликта на юго-востоке страны.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Серьезный прорыв в урегулировании конфликта в Украине произошел благодаря активному вмешательству ЕС, России и США.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Хро</w:t>
      </w:r>
      <w:r>
        <w:rPr>
          <w:sz w:val="28"/>
          <w:szCs w:val="28"/>
        </w:rPr>
        <w:t>нологически первым возник «женевский» формат переговоров. 17 апреля в Женеве прошла встреча представителей США, России, Украины и ЕС. На ней было подписано заявление по деэскалации ситуации в Украине. Позже ЕС призывал снова собрать встречу в женевском фор</w:t>
      </w:r>
      <w:r>
        <w:rPr>
          <w:sz w:val="28"/>
          <w:szCs w:val="28"/>
        </w:rPr>
        <w:t>мате, на нем настаивал официальный Киев, но Россия перестала считать его подходящим. Сергей Лавров заявил, что «женевский формат - пройденный этап, потому что он был полезен в известной степени, когда не было прямого диалога между Киевом и юго-востоком Укр</w:t>
      </w:r>
      <w:r>
        <w:rPr>
          <w:sz w:val="28"/>
          <w:szCs w:val="28"/>
        </w:rPr>
        <w:t>аины».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Более плодотворным оказался «нормандский» переговорный формат (Германия - Франция - Россия - Украина), впервые собравшийся в июне 2014 г. По итогам целого ряда блиц-визитов канцлера Германии Ангелы Меркель и президента Франции Франсуа Олланда сначал</w:t>
      </w:r>
      <w:r>
        <w:rPr>
          <w:sz w:val="28"/>
          <w:szCs w:val="28"/>
        </w:rPr>
        <w:t>а в Киев, а затем в Москву, и последовавшего за этим активного согласования позиций, стали возможны состоявшиеся 12 февраля 2015 г. Минске многочасовые переговоры глав Германии, Франции, России и Украины и встреча контактной группы. Практическим итогом это</w:t>
      </w:r>
      <w:r>
        <w:rPr>
          <w:sz w:val="28"/>
          <w:szCs w:val="28"/>
        </w:rPr>
        <w:t xml:space="preserve">го стали два документа. Первый - Комплекс мер, направленных на имплементацию минских договоренностей, - приняла контактная группа по урегулированию ситуации в Украине. Помимо собственно прекращения огня и отвода всех тяжелых вооружений обеими сторонами на </w:t>
      </w:r>
      <w:r>
        <w:rPr>
          <w:sz w:val="28"/>
          <w:szCs w:val="28"/>
        </w:rPr>
        <w:t xml:space="preserve">равные расстояния для создания зоны безопасности от 50 до 140 километров, минский документ подразумевал проведение конституционной реформы в Украине, в том числе с целью децентрализации, установление особого статуса в </w:t>
      </w:r>
      <w:r>
        <w:rPr>
          <w:sz w:val="28"/>
          <w:szCs w:val="28"/>
        </w:rPr>
        <w:lastRenderedPageBreak/>
        <w:t>отдельных районах Луганской и Донецкой</w:t>
      </w:r>
      <w:r>
        <w:rPr>
          <w:sz w:val="28"/>
          <w:szCs w:val="28"/>
        </w:rPr>
        <w:t xml:space="preserve"> областей, обмен пленными. Вторым документом стала Декларация в поддержку Комплекса мер по выполнению Минских соглашений, принятая лидерами «нормандской четверки».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Наряду со встречами глав государств, в рамках «нормандской четверки» проводятся встречи мини</w:t>
      </w:r>
      <w:r>
        <w:rPr>
          <w:sz w:val="28"/>
          <w:szCs w:val="28"/>
        </w:rPr>
        <w:t>стров иностранных дел либо представителей МИД четырех государств - Франции, Германии, России и Украины. К настоящему времени проведено 16 подобных встреч. Последняя по времени была проведена 3 марта 2016 г. в Париже. В отличие от достаточно короткой встреч</w:t>
      </w:r>
      <w:r>
        <w:rPr>
          <w:sz w:val="28"/>
          <w:szCs w:val="28"/>
        </w:rPr>
        <w:t xml:space="preserve">и министров в середине февраля того же года в Мюнхене, на которую не возлагали особых ожиданий, от переговоров в Париже ожидали большого прорыва. Повестку предварительно озвучил глава германской дипломатии Франк-Вальтер Штайнмайер: «Мы постараемся достичь </w:t>
      </w:r>
      <w:r>
        <w:rPr>
          <w:sz w:val="28"/>
          <w:szCs w:val="28"/>
        </w:rPr>
        <w:t xml:space="preserve">какого-то прогресса, особенно в вопросе ситуации с безопасностью, и обсудить новое избирательное право для Восточной Украины, для Донбасса, что является основным условием для проведения выборов, которые должны состояться в первой половине этого года». Для </w:t>
      </w:r>
      <w:r>
        <w:rPr>
          <w:sz w:val="28"/>
          <w:szCs w:val="28"/>
        </w:rPr>
        <w:t>этого, по словам Штайнмайера, необходимо разработать соответствующий компромиссный закон, создающий юридическую почву для голосования. При этом сами выборы должны состояться до конца июня 2016 г. К слову, ни одна из сторон не осталась довольна результатами</w:t>
      </w:r>
      <w:r>
        <w:rPr>
          <w:sz w:val="28"/>
          <w:szCs w:val="28"/>
        </w:rPr>
        <w:t xml:space="preserve"> встречи.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Большую роль в разрешении украинского кризиса играет Трехсторонняя контактная группа Украина - Россия - ОБСЕ (в присутствии представителей ДНР и ЛНР), так называемый «минский формат» переговоров, впервые собравшийся в июне 2014 г. Минский формат </w:t>
      </w:r>
      <w:r>
        <w:rPr>
          <w:sz w:val="28"/>
          <w:szCs w:val="28"/>
        </w:rPr>
        <w:t>- это попытки урегулирования конфликта на локальном уровне, единственный формат переговоров, куда включены представители самопровозглашенных Донецкой и Луганской народных республик. Минский формат можно назвать полуофициальным. В нем принимали участие наря</w:t>
      </w:r>
      <w:r>
        <w:rPr>
          <w:sz w:val="28"/>
          <w:szCs w:val="28"/>
        </w:rPr>
        <w:t xml:space="preserve">ду с официальными представителями России и ОБСЕ и «неофициальные» лица - Л. Кучма, уполномоченный специальным </w:t>
      </w:r>
      <w:r>
        <w:rPr>
          <w:sz w:val="28"/>
          <w:szCs w:val="28"/>
        </w:rPr>
        <w:lastRenderedPageBreak/>
        <w:t>мандатом от украинского руководства, и В. Медведчук, представлявший Донецкую и Луганскую народные республики. Основным достижением переговорного п</w:t>
      </w:r>
      <w:r>
        <w:rPr>
          <w:sz w:val="28"/>
          <w:szCs w:val="28"/>
        </w:rPr>
        <w:t>роцесса в «минском» формате стоит считать подписание 5 сентября 2014 г. так называемого Минского протокола («Минск-1»). Протокол, подписанный представителями Украины, России и ОБСЕ, содержал следующие основные положения: немедленное двустороннее прекращени</w:t>
      </w:r>
      <w:r>
        <w:rPr>
          <w:sz w:val="28"/>
          <w:szCs w:val="28"/>
        </w:rPr>
        <w:t>е огня, обеспечение мониторинга и верификации неприменения оружия со стороны ОБСЕ, применение мер для улучшения общей гуманитарной ситуации в регионе, обеспечение инклюзивного общенационального диалога Киева и самопровозглашенных республик, проведение доср</w:t>
      </w:r>
      <w:r>
        <w:rPr>
          <w:sz w:val="28"/>
          <w:szCs w:val="28"/>
        </w:rPr>
        <w:t>очных муниципальных выборов в ДНР/ЛНР в соответствии с законом об особом статусе указанных республик. Однако несмотря на подписание Протокола, боевые действия продолжались, а к январю 2015 г. положения документа и вовсе перестали соблюдаться, что закономер</w:t>
      </w:r>
      <w:r>
        <w:rPr>
          <w:sz w:val="28"/>
          <w:szCs w:val="28"/>
        </w:rPr>
        <w:t xml:space="preserve">но привело к подписанию нового пакета документов, правда, в рамках «нормандского» формата, уже в феврале 2015 г. - «Минска-2». Проблемой «минского» формата являются переговоры «за закрытыми дверями», в ряде случаев не обнародовалась не только информация о </w:t>
      </w:r>
      <w:r>
        <w:rPr>
          <w:sz w:val="28"/>
          <w:szCs w:val="28"/>
        </w:rPr>
        <w:t>достигнутых договоренностях, но и о полномочиях и статусе сторон, перечне всех участников, их компетенциях.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данный момент многие договоренности, достигнутые в рамках различных форматов переговоров, не выполнены прежде всего со стороны руководства Украин</w:t>
      </w:r>
      <w:r>
        <w:rPr>
          <w:sz w:val="28"/>
          <w:szCs w:val="28"/>
        </w:rPr>
        <w:t>ы. Это существенно осложняет перспективы развития стратегического партнерства с ЕС. Как отметила Deutsche Welle после встречи глав МИД в Париже 3 марта 2016 г., «в глазах европейских политиков и общественности киевский режим выглядит все менее привлекатель</w:t>
      </w:r>
      <w:r>
        <w:rPr>
          <w:sz w:val="28"/>
          <w:szCs w:val="28"/>
        </w:rPr>
        <w:t>но. Не приходится сомневаться в том, что после парижского раунда переговоров глав МИД «нормандской четверки» критический настрой европейцев в отношении Киева усилится».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И, к сожалению, для руководства Украины данный вывод в какой-то степени оправдался уже </w:t>
      </w:r>
      <w:r>
        <w:rPr>
          <w:sz w:val="28"/>
          <w:szCs w:val="28"/>
        </w:rPr>
        <w:t>через месяц, в частности, 6 апреля 2016 г. консультативный референдум, прошедший в Нидерландах - единственной стране-члене ЕС, не ратифицировавшей Соглашение об ассоциации с Украиной, - продемонстрировал, что голландцы выступают против ратификации договора</w:t>
      </w:r>
      <w:r>
        <w:rPr>
          <w:sz w:val="28"/>
          <w:szCs w:val="28"/>
        </w:rPr>
        <w:t>. В соответствии с данными избирательного сервиса Нидерландского информационного агентства опубликованными на сайте голландского телеканала NOS, явка на референдуме составила 32,2%. При этом «За» проголосовало - 38,1%, «Против» - 61,1%. 0,8% бюллетеней при</w:t>
      </w:r>
      <w:r>
        <w:rPr>
          <w:sz w:val="28"/>
          <w:szCs w:val="28"/>
        </w:rPr>
        <w:t>знаны недействительными. Официальные результаты плебисцита будут опубликованы Избирательным советом Нидерландов 12 апреля.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референдума в Нидерландах свое мнение выразили ряд европейских политиков. Так, премьер-министр Нидерландов Марк Рютте завил</w:t>
      </w:r>
      <w:r>
        <w:rPr>
          <w:sz w:val="28"/>
          <w:szCs w:val="28"/>
        </w:rPr>
        <w:t>, что, если итоговые результаты голосования совпадут с предварительными и будут не в пользу Соглашения, Нидерланды не смогут продолжить процесс ратификации Соглашения об ассоциации Украины с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голландское правительство в своем сообщении, оп</w:t>
      </w:r>
      <w:r>
        <w:rPr>
          <w:sz w:val="28"/>
          <w:szCs w:val="28"/>
        </w:rPr>
        <w:t>убликованном на официальном сайте, завило о том, что оно намерено искать компромисс в вопросе ассоциации Украины с ЕС, хотя и признает, что этот процесс может занять время, учитывая результаты референдума. «Впоследствии правительство Нидерландов также буде</w:t>
      </w:r>
      <w:r>
        <w:rPr>
          <w:sz w:val="28"/>
          <w:szCs w:val="28"/>
        </w:rPr>
        <w:t>т говорить с партнерами из ЕС и правительством Украины. Этот процесс займет время, чтобы появилась возможность достигнуть решения, приемлемого для всех сторон», - отмечается в заявлении.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очередь, лидеры Германии и Франции заявили, что их страны буду</w:t>
      </w:r>
      <w:r>
        <w:rPr>
          <w:sz w:val="28"/>
          <w:szCs w:val="28"/>
        </w:rPr>
        <w:t>т в дальнейшем поддерживать Украину на пути к выполнению Соглашения об ассоциации с ЕС, независимо от результатов референдума.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этом, немецкая газета «</w:t>
      </w:r>
      <w:r>
        <w:rPr>
          <w:sz w:val="28"/>
          <w:szCs w:val="28"/>
          <w:lang w:val="en-US"/>
        </w:rPr>
        <w:t>Der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Spiegel</w:t>
      </w:r>
      <w:r>
        <w:rPr>
          <w:sz w:val="28"/>
          <w:szCs w:val="28"/>
        </w:rPr>
        <w:t xml:space="preserve">» назвала итоги референдума </w:t>
      </w:r>
      <w:r>
        <w:rPr>
          <w:sz w:val="28"/>
          <w:szCs w:val="28"/>
        </w:rPr>
        <w:lastRenderedPageBreak/>
        <w:t>двойной пощечиной Евросоюзу, указав на то, что референдум в оче</w:t>
      </w:r>
      <w:r>
        <w:rPr>
          <w:sz w:val="28"/>
          <w:szCs w:val="28"/>
        </w:rPr>
        <w:t>редной раз поставил Европу перед выбором дальнейшего вектора развития. Газета Швеции «</w:t>
      </w:r>
      <w:r>
        <w:rPr>
          <w:sz w:val="28"/>
          <w:szCs w:val="28"/>
          <w:lang w:val="en-US"/>
        </w:rPr>
        <w:t>Aftonbladet</w:t>
      </w:r>
      <w:r>
        <w:rPr>
          <w:sz w:val="28"/>
          <w:szCs w:val="28"/>
        </w:rPr>
        <w:t>» также констатировала, что референдум 6 апреля 2016 г. - тяжкий удар для сотрудничества стран-членов Евросоюза, указав, правда, что низкая явка делает последс</w:t>
      </w:r>
      <w:r>
        <w:rPr>
          <w:sz w:val="28"/>
          <w:szCs w:val="28"/>
        </w:rPr>
        <w:t>твия, по меньшей мере, неопределенными.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Как представляется, если, в целом, оценивать события 2013-2016 гг., то можно констатировать, что в Европе до сих пор отсутствует согласованная однозначная позиция относительно дальнейшей судьбы отношений с Украиной. </w:t>
      </w:r>
      <w:r>
        <w:rPr>
          <w:sz w:val="28"/>
          <w:szCs w:val="28"/>
        </w:rPr>
        <w:t>Украине не говорят «нет» в ее устремлениях активно интегрироваться в единое внутреннее пространство ЕС, при этом, отсутствует и четкое «да». Что касается Украины, то официальный Киев в лице действующей власти евроинтеграцию рассматривает как единственный в</w:t>
      </w:r>
      <w:r>
        <w:rPr>
          <w:sz w:val="28"/>
          <w:szCs w:val="28"/>
        </w:rPr>
        <w:t>ариант дальнейшего развития страны.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pStyle w:val="2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 Развитие отношений между Украиной и ЕС в 2014-2016 гг.: перспективы имплементации Соглашения об ассоциации и евроинтеграции Украины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Идея не только ассоциации Украины с Евросоюзом, но и последующее ее присоединение </w:t>
      </w:r>
      <w:r>
        <w:rPr>
          <w:sz w:val="28"/>
          <w:szCs w:val="28"/>
        </w:rPr>
        <w:t xml:space="preserve">к нему поддерживается не только правительством, но и значительной частью украинского общества. В частности, в мае 2015 г. Международным республиканским институтом (IRI) были опубликованы результаты масштабного социального опроса, которые проводился весной </w:t>
      </w:r>
      <w:r>
        <w:rPr>
          <w:sz w:val="28"/>
          <w:szCs w:val="28"/>
        </w:rPr>
        <w:t xml:space="preserve">в 22 городах Украины с участием 17 тысяч респондентов, отвечавших на вопросы об их отношении к политике, коррупции, экономике, НАТО, Евросоюзу, России и многому другому. Среди 22 городов, в которых проводился опрос, были представлены все столицы регионов, </w:t>
      </w:r>
      <w:r>
        <w:rPr>
          <w:sz w:val="28"/>
          <w:szCs w:val="28"/>
        </w:rPr>
        <w:t xml:space="preserve">находящихся в то время под контролем центрального правительства. Основные цифры опроса: 57% респондентов предпочли бы вступление в Европейский Союз (против 13% тех, кто выбрал бы </w:t>
      </w:r>
      <w:r>
        <w:rPr>
          <w:sz w:val="28"/>
          <w:szCs w:val="28"/>
        </w:rPr>
        <w:lastRenderedPageBreak/>
        <w:t>вступление в возглавляемый Россией Таможенный союз), при этом 47% на референд</w:t>
      </w:r>
      <w:r>
        <w:rPr>
          <w:sz w:val="28"/>
          <w:szCs w:val="28"/>
        </w:rPr>
        <w:t>уме поддержали бы вступление в НАТО (а 29% были бы против).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на практике объективные социально-экономические и политические условия полноценной реализации планов по евроинтеграции Украины пока отсутствуют. Вхождение Украины на правах полного членства</w:t>
      </w:r>
      <w:r>
        <w:rPr>
          <w:sz w:val="28"/>
          <w:szCs w:val="28"/>
        </w:rPr>
        <w:t xml:space="preserve"> в состав ЕС в среднесрочной перспективе вряд ли состоится. Подтверждает данный вывод и заявление Председателя Еврокомиссии Ж.-К. Юнкера, сделанное им 3 марта 2016 г. Выступая с речью в Гааге на 14-х чтениях имени Норберта Шмельзера, Юнкер отметил: «Украин</w:t>
      </w:r>
      <w:r>
        <w:rPr>
          <w:sz w:val="28"/>
          <w:szCs w:val="28"/>
        </w:rPr>
        <w:t>а, без сомнения, не сможет присоединиться к ЕС в ближайшие 20-25 лет, это же касается членства в НАТО».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 не менее, руководство страны намеревается в 2020 г. подать соответствующую заявку, согласно положениям ст.49 Договора о Европейском союзе. Это ее пр</w:t>
      </w:r>
      <w:r>
        <w:rPr>
          <w:sz w:val="28"/>
          <w:szCs w:val="28"/>
        </w:rPr>
        <w:t>аво подтверждено и Резолюцией Европарламента от 27 февраля 2014 г. (п. 24), в которой говорится: «…Украина может обраться с просьбой о приеме в Европейский союз при условии, что она будет следовать демократическим принципам, уважать основные свободы, права</w:t>
      </w:r>
      <w:r>
        <w:rPr>
          <w:sz w:val="28"/>
          <w:szCs w:val="28"/>
        </w:rPr>
        <w:t xml:space="preserve"> человека и меньшинств, действовать в соответствии с принципами правового государства». На настоящий момент Украина не соответствует тем требованиям, которые указаны в Резолюции.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Всемирный банк, на поддержку которого так рассчитывает официальный Киев, в св</w:t>
      </w:r>
      <w:r>
        <w:rPr>
          <w:sz w:val="28"/>
          <w:szCs w:val="28"/>
        </w:rPr>
        <w:t>оих прогнозах также указывает, что затягивающийся кризис угрожает проведению поддерживаемых Западом реформ и попыткам вывести экономику страны из двухлетней рецессии. «Вооруженный конфликт, разрушивший пятую часть индустриальной инфраструктуры Украины, лиш</w:t>
      </w:r>
      <w:r>
        <w:rPr>
          <w:sz w:val="28"/>
          <w:szCs w:val="28"/>
        </w:rPr>
        <w:t xml:space="preserve">ивший дома около миллиона человек и унесший более 9 тысяч жизней, стал основной причиной падения украинской экономики, рекордной за последние 20 лет инфляции и девальвации гривны втрое за 2014-2015 годы», - отметил 1 апреля 2016 г. </w:t>
      </w:r>
      <w:r>
        <w:rPr>
          <w:sz w:val="28"/>
          <w:szCs w:val="28"/>
        </w:rPr>
        <w:lastRenderedPageBreak/>
        <w:t>директор Всемирного банк</w:t>
      </w:r>
      <w:r>
        <w:rPr>
          <w:sz w:val="28"/>
          <w:szCs w:val="28"/>
        </w:rPr>
        <w:t>а по Украине, Белоруссии и Молдавии Чимяо Фан. «На наш взгляд, очень важно, чтобы украинский кризис был преодолен как можно быстрее», - резюмировал он.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Издательство «Stratfor» в одной из своих публикаций от 21 марта также отмечает, что «Киев сегодня находи</w:t>
      </w:r>
      <w:r>
        <w:rPr>
          <w:sz w:val="28"/>
          <w:szCs w:val="28"/>
        </w:rPr>
        <w:t>тся в весьма нелегкой ситуации. Из состава правительства вышли три союзника по коалиции, а в адрес премьер-министра Арсения Яценюка все чаще звучат требования уйти в отставку &lt;…&gt; Большинство основных политических игроков, в том числе Порошенко, заинтересов</w:t>
      </w:r>
      <w:r>
        <w:rPr>
          <w:sz w:val="28"/>
          <w:szCs w:val="28"/>
        </w:rPr>
        <w:t>аны в том, чтобы в ближайшей перспективе не допустить внеочередных выборов с тем, чтобы не лишиться финансовой поддержки Международного валютного фонда. И, тем не менее, в результате политической нестабильности на Украине определенные страны-члены ЕС относ</w:t>
      </w:r>
      <w:r>
        <w:rPr>
          <w:sz w:val="28"/>
          <w:szCs w:val="28"/>
        </w:rPr>
        <w:t>ятся к ней скептически - особенно те из них, которые находятся в более дружеских отношениях с Россией. Более того, некоторые страны Евросоюза уже открыто обвиняют Украину в затягивании экономических и институциональных реформ». Здесь следует особо отметить</w:t>
      </w:r>
      <w:r>
        <w:rPr>
          <w:sz w:val="28"/>
          <w:szCs w:val="28"/>
        </w:rPr>
        <w:t>, что уже 10 апреля 2016 г. А. Яценюк подал в отставку, а 14 апреля 2016 г. новым премьер-министром Украины назначен В. Гройсман.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можно предположить, что полноценное членство в ЕС для Украины пока остается труднодостижимым.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Для этого отсутствуют и</w:t>
      </w:r>
      <w:r>
        <w:rPr>
          <w:sz w:val="28"/>
          <w:szCs w:val="28"/>
        </w:rPr>
        <w:t xml:space="preserve"> необходимые условия. Как следует из доклада «Евроинтеграция Украины: перспективы, последствия и политика России», членство Украины в ЕС в определенной степени противоречит фундаментальному, но негласному политическому смыслу, который лежит в основе данног</w:t>
      </w:r>
      <w:r>
        <w:rPr>
          <w:sz w:val="28"/>
          <w:szCs w:val="28"/>
        </w:rPr>
        <w:t>о регионального объединения. Он состоит в том, что ЕС представляет собой инструмент продвижения и защиты геополитических и экономических интересов, прежде всего, западноевропейских государств (во главе с Германией и Францией). Они были инициаторами создани</w:t>
      </w:r>
      <w:r>
        <w:rPr>
          <w:sz w:val="28"/>
          <w:szCs w:val="28"/>
        </w:rPr>
        <w:t xml:space="preserve">я союза, </w:t>
      </w:r>
      <w:r>
        <w:rPr>
          <w:sz w:val="28"/>
          <w:szCs w:val="28"/>
        </w:rPr>
        <w:lastRenderedPageBreak/>
        <w:t>доминируют в нем и используют этот инструмент, обладая большинством своих представителей в его законодательных и исполнительных органах власти. В то же время каждый шаг по расширению ЕС, включение новых членов, увеличивая его экономическую и полит</w:t>
      </w:r>
      <w:r>
        <w:rPr>
          <w:sz w:val="28"/>
          <w:szCs w:val="28"/>
        </w:rPr>
        <w:t>ическую мощь, ведет к размыванию руководящей роли его западноевропейской составляющей, ослаблению контроля за процессом принятия решений в нужном для нее направлении. Указанное обстоятельство тем более относится к случаю интеграции Украины, население котор</w:t>
      </w:r>
      <w:r>
        <w:rPr>
          <w:sz w:val="28"/>
          <w:szCs w:val="28"/>
        </w:rPr>
        <w:t>ой превышает 40 млн. человек. Очевидно, что если бы она присоединилась к ЕС, то изменилась бы расстановка сил в его руководящих структурах.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первого взгляда изменения не выглядели бы радикальными. По расчетам экспертов, в настоящее время страны Западной Е</w:t>
      </w:r>
      <w:r>
        <w:rPr>
          <w:sz w:val="28"/>
          <w:szCs w:val="28"/>
        </w:rPr>
        <w:t>вропы имеют 69,8% голосов в Европарламенте. В случае вхождения в ЕС Украины их доля понизилась бы только до 62,6%. И все же эти внешне малозначительные количественные изменения на сегодняшний день могут иметь неблагоприятные последствия для стран-лидеров Е</w:t>
      </w:r>
      <w:r>
        <w:rPr>
          <w:sz w:val="28"/>
          <w:szCs w:val="28"/>
        </w:rPr>
        <w:t>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Во-первых, произойдет неблагоприятная для них перегруппировка сил внутри Евросоюза. Украина, скорее всего, блокируется с Польшей. Их совокупный политический вес превзойдет, в частности, германский, а вместе с другими странами Восточной Европы (Болгарией</w:t>
      </w:r>
      <w:r>
        <w:rPr>
          <w:sz w:val="28"/>
          <w:szCs w:val="28"/>
        </w:rPr>
        <w:t>, Венгрией, Румынией, Эстонией, Латвией и Литвой) общий потенциал Германии и Франции. В результате обострится борьба за контроль над органами управления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Во-вторых, возможный выход в 2017 г. Великобритании из ЕС с будущим приемом в эту организацию Украи</w:t>
      </w:r>
      <w:r>
        <w:rPr>
          <w:sz w:val="28"/>
          <w:szCs w:val="28"/>
        </w:rPr>
        <w:t>ны будет означать падение политического веса западноевропейских грандов стран примерно до 50%, что опять же существенно изменит расклад сил в пользу государств ЦВЕ, сократит возможности Западной Европы в плане политического доминирования.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В-третьих, вступл</w:t>
      </w:r>
      <w:r>
        <w:rPr>
          <w:sz w:val="28"/>
          <w:szCs w:val="28"/>
        </w:rPr>
        <w:t xml:space="preserve">ение в ЕС Украины, обремененной политическими и экономическими проблемами, добавит нестабильность в политическую жизнь </w:t>
      </w:r>
      <w:r>
        <w:rPr>
          <w:sz w:val="28"/>
          <w:szCs w:val="28"/>
        </w:rPr>
        <w:lastRenderedPageBreak/>
        <w:t>Европейского союза, а в нем и без того нарастают протестные настроения по отношению к социальной, экономической и интеграционной политике</w:t>
      </w:r>
      <w:r>
        <w:rPr>
          <w:sz w:val="28"/>
          <w:szCs w:val="28"/>
        </w:rPr>
        <w:t>, проводимой в соответствии с интересами лидеров объединения, усиливаются националистические и автаркические тенденции. В глубоком кризисе сегодня находится режим Шенгена - одно из достижений интеграции, знаковый и наиболее популярный результат функциониро</w:t>
      </w:r>
      <w:r>
        <w:rPr>
          <w:sz w:val="28"/>
          <w:szCs w:val="28"/>
        </w:rPr>
        <w:t>вания Евросоюза.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Однако, даже, если бы не было данных препятствий, Киев пока не может рассчитывать на быстрое выполнение своих планов по евроинтеграции, прежде всего, по экономическим причинам. Уровень экономического развития Украины крайне низок. В соотве</w:t>
      </w:r>
      <w:r>
        <w:rPr>
          <w:sz w:val="28"/>
          <w:szCs w:val="28"/>
        </w:rPr>
        <w:t>тствии со статистикой МВФ, в 2015 г. ВВП страны на душу населения составлял около 2100 долл. США, то есть почти в 16 раз меньше среднеевропейского показателя (32000 долл. США). В то же время, согласно действующим в ЕС правилам, если ВВП на душу населения с</w:t>
      </w:r>
      <w:r>
        <w:rPr>
          <w:sz w:val="28"/>
          <w:szCs w:val="28"/>
        </w:rPr>
        <w:t xml:space="preserve">траны-члена ниже 90% среднеевропейского уровня, а ее отдельных регионов не достигает 75% от этого уровня, то страна в целом и (или) отдельные регионы имеют право на субсидии, которые предназначены для подтягивания их доходов к среднеевропейским значениям. </w:t>
      </w:r>
      <w:r>
        <w:rPr>
          <w:sz w:val="28"/>
          <w:szCs w:val="28"/>
        </w:rPr>
        <w:t>Объем субсидий должен был бы быть весьма значителен: не меньше чем размер всех дотаций, которые получили все страны Центральной и Восточной Европы после их присоединения к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Следовательно, современное состояние экономики Украины таково, что она, в случае</w:t>
      </w:r>
      <w:r>
        <w:rPr>
          <w:sz w:val="28"/>
          <w:szCs w:val="28"/>
        </w:rPr>
        <w:t xml:space="preserve"> принятия в ЕС, легла бы неприемлемо тяжелым финансовым бременем на общий бюджет объединения. Этот вывод характерен и для общественного мнения в странах Западной Европы, основных доноров бюджета ЕС. В частности, как свидетельствует социологический опрос, п</w:t>
      </w:r>
      <w:r>
        <w:rPr>
          <w:sz w:val="28"/>
          <w:szCs w:val="28"/>
        </w:rPr>
        <w:t>роведенный в конце 2013 г. статистической службой «Eurobarometer», подавляющая часть жителей Франции (70%), Германии (69%), Австрии (76%), Финляндии (65%), Нидерландов и Люксембурга (по 64%) не только против членства Украины в ЕС, но и в целом против дальн</w:t>
      </w:r>
      <w:r>
        <w:rPr>
          <w:sz w:val="28"/>
          <w:szCs w:val="28"/>
        </w:rPr>
        <w:t>ейшего расширения объединения.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этом, следует отметить, что препятствия экономического характера могут быть в долгосрочной перспективе устранены в результате опережающего экономического роста на Украине. Указывает на это и Всемирный банк.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Эксперты Всеми</w:t>
      </w:r>
      <w:r>
        <w:rPr>
          <w:sz w:val="28"/>
          <w:szCs w:val="28"/>
        </w:rPr>
        <w:t>рного банка полагают, что у Киева сохраняются шансы на восстановление экономики и замедление инфляции в текущем году после падения валового внутреннего продукта на 9,9% и скачка цен на 43,3% в 2015 г. При этом, «прогнозируемое постепенное экономическое вос</w:t>
      </w:r>
      <w:r>
        <w:rPr>
          <w:sz w:val="28"/>
          <w:szCs w:val="28"/>
        </w:rPr>
        <w:t>становление на один процент в 2016 г и на два процента в 2017 г. зависит, прежде всего, от прогресса в реформах и отсутствия эскалации конфликта (на востоке)», - отмечают представители Всемирного банка.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Действительно, такой вариант возможен, но лишь при бл</w:t>
      </w:r>
      <w:r>
        <w:rPr>
          <w:sz w:val="28"/>
          <w:szCs w:val="28"/>
        </w:rPr>
        <w:t>агоприятных внутренних и внешних экономических и политических условиях. Такие условия в ближайшей перспективе отсутствуют. Военные действия на Востоке страны и политическая нестабильность, коррупция и олигархический характер экономики, конфронтация и сверт</w:t>
      </w:r>
      <w:r>
        <w:rPr>
          <w:sz w:val="28"/>
          <w:szCs w:val="28"/>
        </w:rPr>
        <w:t>ывание отношений с главным внешнеэкономическим партнером - Россией - пока лишают Украину возможностей перейти на траекторию устойчивого роста.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факторов, которые делают Украину неприемлемой для ЕС в качестве его полноправного члена, не означает, что</w:t>
      </w:r>
      <w:r>
        <w:rPr>
          <w:sz w:val="28"/>
          <w:szCs w:val="28"/>
        </w:rPr>
        <w:t xml:space="preserve"> она получит формальный отказ. Скорее всего, ЕС будет поддерживать у украинцев бесконечно долго (как в отношении Турции, которая находится в статусе кандидата в члены более 15 лет) надежду на возможность вступления. Не исключено даже, что Украине предостав</w:t>
      </w:r>
      <w:r>
        <w:rPr>
          <w:sz w:val="28"/>
          <w:szCs w:val="28"/>
        </w:rPr>
        <w:t>ят, как и Турции, статус кандидата, но в силу перечисленных выше причин само членство останется для нее в ближайшей и среднесрочной перспективе мало достижимой целью.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Политика ЕС состоит и будет состоять в том, чтобы оторвать Украину политически и экономич</w:t>
      </w:r>
      <w:r>
        <w:rPr>
          <w:sz w:val="28"/>
          <w:szCs w:val="28"/>
        </w:rPr>
        <w:t xml:space="preserve">ески от России, создать для западноевропейских корпораций наиболее благоприятные условия для доступа к ее ресурсам и </w:t>
      </w:r>
      <w:r>
        <w:rPr>
          <w:sz w:val="28"/>
          <w:szCs w:val="28"/>
        </w:rPr>
        <w:lastRenderedPageBreak/>
        <w:t xml:space="preserve">рынкам, причем не предоставляя статус полноправного члена, который чреват для объединения непомерными финансовыми затратами и существенным </w:t>
      </w:r>
      <w:r>
        <w:rPr>
          <w:sz w:val="28"/>
          <w:szCs w:val="28"/>
        </w:rPr>
        <w:t>перераспределением влияния в руководящих органах организации. Свой курс ЕС проводил и будет проводить, постепенно втягивая Украину в разнообразные формы экономической и политической интеграции, в первую очередь, реализуя Соглашение об ассоциации и налажива</w:t>
      </w:r>
      <w:r>
        <w:rPr>
          <w:sz w:val="28"/>
          <w:szCs w:val="28"/>
        </w:rPr>
        <w:t>я тесное сотрудничества с НАТО.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 же, Украина по-прежнему нуждается в Западе больше, чем Запад в Украине, и украинские власти не в состоянии оказывать давление на Евросоюз. Как отмечает Йонас Дриджер, «вопреки наличию в Европе популистских взглядов н</w:t>
      </w:r>
      <w:r>
        <w:rPr>
          <w:sz w:val="28"/>
          <w:szCs w:val="28"/>
        </w:rPr>
        <w:t>а «империализм ЕС», за расширение интеграции ратовал Киев, а не Брюссель. Так было даже тогда, когда страной руководили якобы «пророссийские» президенты». По этой причине, если официальный Киев все же не намеревается отказываться от европейского вектора вн</w:t>
      </w:r>
      <w:r>
        <w:rPr>
          <w:sz w:val="28"/>
          <w:szCs w:val="28"/>
        </w:rPr>
        <w:t>ешней политики, прежде всего, ему следует начать с глубоких реформ, постепенно, приближая страну к европейским ценностям.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Торгово-экономические отношения с объединенной Европой - это потенциальный шанс для развития современной Украины, которым необходимо г</w:t>
      </w:r>
      <w:r>
        <w:rPr>
          <w:sz w:val="28"/>
          <w:szCs w:val="28"/>
        </w:rPr>
        <w:t>рамотно воспользоваться, различая имеющиеся возможности и оправданную осторожность от неоправданного оптимизма и популистских страхов. «Подтягивание» экономических показателей Украины к европейским стандартам, создание в стране развитого рынка, закрепление</w:t>
      </w:r>
      <w:r>
        <w:rPr>
          <w:sz w:val="28"/>
          <w:szCs w:val="28"/>
        </w:rPr>
        <w:t xml:space="preserve"> тенденции к экономическому росту, совершенствование законодательства, развитие демократического общества как непременного условия вступления Украины в ЕС - все это должно само по себе принести Украине экономические выгоды, поскольку стремление вступить в </w:t>
      </w:r>
      <w:r>
        <w:rPr>
          <w:sz w:val="28"/>
          <w:szCs w:val="28"/>
        </w:rPr>
        <w:t>ЕС должно стимулировать руководство государства достичь желаемых результатов и гарантировать экономическую стабильность и рост благосостояния. Подтверждением этого может служить опыт стран ЦВЕ, уже вступивших в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Украина, будучи членом ЕС, будет иметь зн</w:t>
      </w:r>
      <w:r>
        <w:rPr>
          <w:sz w:val="28"/>
          <w:szCs w:val="28"/>
        </w:rPr>
        <w:t>ачительные возможности для динамичного развития туристической и рекреационной инфраструктуры, расширение международного сотрудничества в этой сфере, так как сегодня имеющийся потенциал реализуется недостаточно, поскольку до сих пор нет полноценной, адаптир</w:t>
      </w:r>
      <w:r>
        <w:rPr>
          <w:sz w:val="28"/>
          <w:szCs w:val="28"/>
        </w:rPr>
        <w:t xml:space="preserve">ованной к рыночным условиям государственной политики развития туризма, повышения экономической эффективности и познавательной ценности. Государство в настоящий момент не заинтересовано в поддержании контроля за развитием и регулированием деятельности этой </w:t>
      </w:r>
      <w:r>
        <w:rPr>
          <w:sz w:val="28"/>
          <w:szCs w:val="28"/>
        </w:rPr>
        <w:t>сферы.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Актуальным вопросом при вступлении в ЕС должно стать объединение энергетических потенциалов стран в масштабах Евразийского континента и усиление роли Украины как энерготранзитного государства.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субсидий деградирующему сельскому хозяйст</w:t>
      </w:r>
      <w:r>
        <w:rPr>
          <w:sz w:val="28"/>
          <w:szCs w:val="28"/>
        </w:rPr>
        <w:t>ву Украины даст значительные возможности для развития агропромышленного комплекса и обеспечения продовольственной безопасности государства.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Положительное значение для Украины в случае вступления в ЕС будет иметь осуществление аграрной реформы в рамках обще</w:t>
      </w:r>
      <w:r>
        <w:rPr>
          <w:sz w:val="28"/>
          <w:szCs w:val="28"/>
        </w:rPr>
        <w:t>й сельскохозяйственной политики (ЕСХП) ЕС, согласно которой для новых стран-членов устанавливаются более умеренные ограничения.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Вступление Украины в ЕС будет означать присоединение к общей таможенной политике, внедрению правил и стандартов выработки и реал</w:t>
      </w:r>
      <w:r>
        <w:rPr>
          <w:sz w:val="28"/>
          <w:szCs w:val="28"/>
        </w:rPr>
        <w:t>изации экономической политики и поведения экономических агентов, что будет способствовать формированию максимально прозрачной среды производственно-коммерческой деятельности.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руководство Украины, при выстраивании дальнейших отношений с ЕС, до</w:t>
      </w:r>
      <w:r>
        <w:rPr>
          <w:sz w:val="28"/>
          <w:szCs w:val="28"/>
        </w:rPr>
        <w:t>лжно комплексно подойти к оценке всех политический и экономических недостатков и сложностей, которые могут наступить от вступления Украины в Союз.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Открывшись европейской экономике, Украина может получить большой процент населения, который в новых экономиче</w:t>
      </w:r>
      <w:r>
        <w:rPr>
          <w:sz w:val="28"/>
          <w:szCs w:val="28"/>
        </w:rPr>
        <w:t>ских условиях станет неконкурентоспособным. Украина имеет невысокий, по международным критериям, потенциал конкурентоспособности. Так, составленный при проведении Мирового экономического форума, «Глобальный отчет о конкурентоспособности» сообщает, что в 20</w:t>
      </w:r>
      <w:r>
        <w:rPr>
          <w:sz w:val="28"/>
          <w:szCs w:val="28"/>
        </w:rPr>
        <w:t>13-2014 гг. Украина занимала среди 148 стран только 84-е место.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Форсированное вступление в ВТО также создало определенные проблемы привлечения инвестиций для производителей электронных компонентов и приборостроительной отрасли, особенно при производстве сп</w:t>
      </w:r>
      <w:r>
        <w:rPr>
          <w:sz w:val="28"/>
          <w:szCs w:val="28"/>
        </w:rPr>
        <w:t>ециальной техники. Как отмечают эксперты, принятие Украиной обязательств, вытекающих в связи с присоединением к системе соглашений ГАТТ/ВТО, затормозило процесс восстановления электронной промышленности и привело к некоторой потере, как собственного рынка,</w:t>
      </w:r>
      <w:r>
        <w:rPr>
          <w:sz w:val="28"/>
          <w:szCs w:val="28"/>
        </w:rPr>
        <w:t xml:space="preserve"> так и позиций на рынках России и других стран СНГ. «Десятки тысяч высококвалифицированных рабочих, инженеров, научных сотрудников были сведены до статуса нищих маргиналов. Потеряв работу и средства к существованию, они вынуждены были пополнить армию трудо</w:t>
      </w:r>
      <w:r>
        <w:rPr>
          <w:sz w:val="28"/>
          <w:szCs w:val="28"/>
        </w:rPr>
        <w:t>вых мигрантов в Европе, США, России. Началась четвертая волна эмиграции».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высокие социальные гарантии, которые Украина вынуждена будет предоставлять в условиях экономического отставания от более развитых стран ЕС неизбежно лишат украинскую экон</w:t>
      </w:r>
      <w:r>
        <w:rPr>
          <w:sz w:val="28"/>
          <w:szCs w:val="28"/>
        </w:rPr>
        <w:t xml:space="preserve">омику преимуществ в дешевой рабочей силе. Это может привести к спаду в развитии отечественного предпринимательства. Также после вступления в ЕС Украина в краткосрочной перспективе рискует столкнуться с рисками и недостатками, с которыми столкнулись Польша </w:t>
      </w:r>
      <w:r>
        <w:rPr>
          <w:sz w:val="28"/>
          <w:szCs w:val="28"/>
        </w:rPr>
        <w:t>или прибалтийские страны, - с проблемой перехода на европейский уровень цен, прямым последствием чего становится резкое подорожание товаров первой необходимости.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>Для перспективного членства в ЕС украинскому руководству необходимо предпринять меры к глубоко</w:t>
      </w:r>
      <w:r>
        <w:rPr>
          <w:sz w:val="28"/>
          <w:szCs w:val="28"/>
        </w:rPr>
        <w:t>й перестройке всего механизма государственного управления, в противном случае страна будет получать со стороны ЕС лишь дальнейшие обещания по углублению сотрудничества.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0000" w:rsidRDefault="00EF328B">
      <w:pPr>
        <w:pStyle w:val="1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проведенного исследования представляется возможным сформ</w:t>
      </w:r>
      <w:r>
        <w:rPr>
          <w:sz w:val="28"/>
          <w:szCs w:val="28"/>
        </w:rPr>
        <w:t>улировать следующие выводы.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 единомоментно с обретением Украиной независимости (1991 г.), первым президентом Украины Л. Кравчуком был заявлен курс на интеграцию страны с объединенной Европой и ее институтами в долгосрочной перспективе. Впоследст</w:t>
      </w:r>
      <w:r>
        <w:rPr>
          <w:sz w:val="28"/>
          <w:szCs w:val="28"/>
        </w:rPr>
        <w:t>вии он подтверждался политикой следующих глав государства как приоритетное направление внешней политики. Однако со стороны официальных лиц Евросоюза по сей день звучат сомнения в наличии у Украины реальной перспективы членства. Европейские политики предпоч</w:t>
      </w:r>
      <w:r>
        <w:rPr>
          <w:sz w:val="28"/>
          <w:szCs w:val="28"/>
        </w:rPr>
        <w:t>итают говорить о «европейской перспективе» Украины, что подразумевает сколько угодно долгий путь «европеизации» (приведения внутриполитической системы и экономики страны в соответствие с европейскими стандартами и формальными требованиями для членства), пр</w:t>
      </w:r>
      <w:r>
        <w:rPr>
          <w:sz w:val="28"/>
          <w:szCs w:val="28"/>
        </w:rPr>
        <w:t>и этом никак не гарантирует предоставление в будущем статуса даже кандидата в члены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Официально двусторонние международно-правовые отношения сторон были оформлены в 1994 г. благодаря подписанию Соглашения о партнерстве и сотрудничестве между европейским</w:t>
      </w:r>
      <w:r>
        <w:rPr>
          <w:sz w:val="28"/>
          <w:szCs w:val="28"/>
        </w:rPr>
        <w:t xml:space="preserve"> сообществом и Украиной. В 2002 г. Украине был предоставлен «специальный статус соседа», а в 2004 г., после очередной волны расширения ЕС, Украина получила непосредственную границу с Евросоюзом. В этом же году Европейская комиссия приняла план действий ЕС-</w:t>
      </w:r>
      <w:r>
        <w:rPr>
          <w:sz w:val="28"/>
          <w:szCs w:val="28"/>
        </w:rPr>
        <w:t>Украина по углублению сотрудничества, направленный на создание к 2015 г. необходимых условий для постановки вопроса о вступлении в ЕС. В 2007-2008 гг. начались официальные переговоры с Еврокомиссией о новом качестве отношений - подписании Соглашения об асс</w:t>
      </w:r>
      <w:r>
        <w:rPr>
          <w:sz w:val="28"/>
          <w:szCs w:val="28"/>
        </w:rPr>
        <w:t xml:space="preserve">оциации Украины и ЕС, а также о заключении соглашения об особом порядке экономических </w:t>
      </w:r>
      <w:r>
        <w:rPr>
          <w:sz w:val="28"/>
          <w:szCs w:val="28"/>
        </w:rPr>
        <w:lastRenderedPageBreak/>
        <w:t>отношений - украинско-европейской Зоне углубленной и всесторонней свободной торговли.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мае 2009 г. Украина стала участницей новой программы ЕС, реализуемой в рамках дейс</w:t>
      </w:r>
      <w:r>
        <w:rPr>
          <w:sz w:val="28"/>
          <w:szCs w:val="28"/>
        </w:rPr>
        <w:t>твующей с 2004 г. Европейской политики соседства - «Восточное партнерство» и включающей помимо Украины еще пять постсоветских государств. «Восточное партнерство» было инициировано Польшей и поддержавшей ее Швецией и предполагало углубление сотрудничества в</w:t>
      </w:r>
      <w:r>
        <w:rPr>
          <w:sz w:val="28"/>
          <w:szCs w:val="28"/>
        </w:rPr>
        <w:t xml:space="preserve"> политической, экономической, гуманитарной областях, а также в вопросах энергетической безопасности. Пока что это наиболее разработанный инструмент европейского влияния на постсоветские страны Восточной Европы и Закавказья.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Киев изначально был настроен ске</w:t>
      </w:r>
      <w:r>
        <w:rPr>
          <w:sz w:val="28"/>
          <w:szCs w:val="28"/>
        </w:rPr>
        <w:t>птически в отношении этой программы. Для дела европейской интеграции Украине было крайне невыгодно включение в один проект с государствами, которые не собираются становиться членами ЕС. В Киеве предлагали ввести в рамках ВП разделение на государства, котор</w:t>
      </w:r>
      <w:r>
        <w:rPr>
          <w:sz w:val="28"/>
          <w:szCs w:val="28"/>
        </w:rPr>
        <w:t>ые предпринимают усилия для интеграции с ЕС, и государства, которых интересует только сотрудничество. Не раз из Киева звучали и оценки всей программы как неэффективной. И все же Украина стала принимать в ней участие на общих основаниях.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Соглашения об</w:t>
      </w:r>
      <w:r>
        <w:rPr>
          <w:sz w:val="28"/>
          <w:szCs w:val="28"/>
        </w:rPr>
        <w:t xml:space="preserve"> ассоциации между Украиной и ЕС готовился с 2007 г., однако был парафирован только 30 марта 2012 г., а 19 июля того же года парафирован текст Соглашения об углубленной и всесторонней зоне свободной торговли.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В.Ф. Янукович и правительство «Пар</w:t>
      </w:r>
      <w:r>
        <w:rPr>
          <w:sz w:val="28"/>
          <w:szCs w:val="28"/>
        </w:rPr>
        <w:t>тии регионов» развернули в стране масштабную политическую и информационную кампанию по поддержке подготовки к подписанию Соглашения об ассоциации с ЕС, и в целом о значимости европейских перспектив для Украины. Процент общественной поддержки европейского к</w:t>
      </w:r>
      <w:r>
        <w:rPr>
          <w:sz w:val="28"/>
          <w:szCs w:val="28"/>
        </w:rPr>
        <w:t xml:space="preserve">урса интеграции на протяжении </w:t>
      </w:r>
      <w:r>
        <w:rPr>
          <w:sz w:val="28"/>
          <w:szCs w:val="28"/>
        </w:rPr>
        <w:lastRenderedPageBreak/>
        <w:t>2012-2013 гг. неуклонно рос. Можно утверждать, что к осени 2013 г. сложилось господствующее общественное мнение, связывавшее решение всех основных проблем Украины с подписанием Соглашения об ассоциации с ЕС.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приостановке под</w:t>
      </w:r>
      <w:r>
        <w:rPr>
          <w:sz w:val="28"/>
          <w:szCs w:val="28"/>
        </w:rPr>
        <w:t>готовки к подписанию Соглашения об ассоциации с ЕС, намеченного на саммит «Восточного партнерства» в Вильнюсе 28-29 ноября, Украина заявила 21 ноября 2013 г. В результате в Киеве начались массовые выступления в поддержку подписания соглашения с ЕС (т.н. «Е</w:t>
      </w:r>
      <w:r>
        <w:rPr>
          <w:sz w:val="28"/>
          <w:szCs w:val="28"/>
        </w:rPr>
        <w:t>вромайдан»), которые по мере обострения внутриполитической обстановки дополнились антиправительственными лозунгами, стали сопровождаться беспорядками и привели к смене власти в стране. 21 марта 2014 г. был подписан политический блок Соглашения, а экономиче</w:t>
      </w:r>
      <w:r>
        <w:rPr>
          <w:sz w:val="28"/>
          <w:szCs w:val="28"/>
        </w:rPr>
        <w:t>ская часть была подписана 27 июня 2014 г., после проведения президентских выборов. Однако тяжелое положение украинской экономики и жесткость позиции России все же вынудили ЕС пойти на прежде отвергнутый формат трехсторонних переговоров. Первые такие перего</w:t>
      </w:r>
      <w:r>
        <w:rPr>
          <w:sz w:val="28"/>
          <w:szCs w:val="28"/>
        </w:rPr>
        <w:t>воры прошли 11 июля 2014 г. в Брюсселе, а в результате вторых переговоров 12 сентября 2014 г. было принято решение об отсрочке имплементации соглашения о Зоне свободной торговли с ЕС до конца 2015 г. Зона свободной торговли между Украиной и ЕС начала функц</w:t>
      </w:r>
      <w:r>
        <w:rPr>
          <w:sz w:val="28"/>
          <w:szCs w:val="28"/>
        </w:rPr>
        <w:t>ионировать 1 января 2016 г.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в результате неблагоприятного сценария развития событий в 2014-2015 гг. официально декларированный экономический смысл заложенных в Соглашение об ассоциации положений фактически надолго перестал быть актуальным. Украина с</w:t>
      </w:r>
      <w:r>
        <w:rPr>
          <w:sz w:val="28"/>
          <w:szCs w:val="28"/>
        </w:rPr>
        <w:t>ейчас не только не представляет собой привлекательный рынок для расширения европейской зоны свободной торговли, но и является источником социальной напряженности, требующей больших финансовых вливаний для удержания экономики и политической системы от колла</w:t>
      </w:r>
      <w:r>
        <w:rPr>
          <w:sz w:val="28"/>
          <w:szCs w:val="28"/>
        </w:rPr>
        <w:t xml:space="preserve">пса. В Европе все чаще звучат скептические высказывания относительно «европейского» будущего Украины. Так, в частности, 27 марта 2014 г., уже </w:t>
      </w:r>
      <w:r>
        <w:rPr>
          <w:sz w:val="28"/>
          <w:szCs w:val="28"/>
        </w:rPr>
        <w:lastRenderedPageBreak/>
        <w:t>после подписания политической части Соглашения, отсутствие у Украины актуальной перспективы получения членства в С</w:t>
      </w:r>
      <w:r>
        <w:rPr>
          <w:sz w:val="28"/>
          <w:szCs w:val="28"/>
        </w:rPr>
        <w:t>оюзе подтвердил глава Еврокомиссии Ж.М. Баррозу. По итогам Рижского саммита «Восточного партнерства», прошедшего 21-22 мая 2015 г., ЕС по-прежнему не обозначил перспектив членства для Украины, а также сохранил существующие положения визового режима. Консул</w:t>
      </w:r>
      <w:r>
        <w:rPr>
          <w:sz w:val="28"/>
          <w:szCs w:val="28"/>
        </w:rPr>
        <w:t>ьтативный референдум, прошедший 6 апреля 2016 г. в Нидерландах, еще один из фактов, подтверждающих данный вывод.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итоги, стоит отметить, что выбор «европейского» (шире - «западного») пути, по которому в настоящий момент двигается Украина, требует по</w:t>
      </w:r>
      <w:r>
        <w:rPr>
          <w:sz w:val="28"/>
          <w:szCs w:val="28"/>
        </w:rPr>
        <w:t>мимо серьезной финансовой поддержки извне и достаточно длительного времени, но также и коренной перестройки механизма государственного управления, сознания правящих элит и обычных граждан. Претензии европейских чиновников, а также формально подписанные «со</w:t>
      </w:r>
      <w:r>
        <w:rPr>
          <w:sz w:val="28"/>
          <w:szCs w:val="28"/>
        </w:rPr>
        <w:t>глашения» не способны сами по себе обеспечить требуемые изменения. Если действующее украинское правительство выбирает в качестве пути продвижения евроинтеграционный, следует содействовать процессу реформирования таким образом, чтобы принятый курс на сближе</w:t>
      </w:r>
      <w:r>
        <w:rPr>
          <w:sz w:val="28"/>
          <w:szCs w:val="28"/>
        </w:rPr>
        <w:t>ние с ЕС, его институтами и нормами оставался приоритетным и осуществляющимся не только документально, но и фактически.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00000" w:rsidRDefault="00EF328B">
      <w:pPr>
        <w:pStyle w:val="1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и литература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Источники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Декларация Президента Российской Федерации, Президента Украины, Президента Французской Республи</w:t>
      </w:r>
      <w:r>
        <w:rPr>
          <w:sz w:val="28"/>
          <w:szCs w:val="28"/>
        </w:rPr>
        <w:t>ки и Канцлера Федеративной Республики Германия в поддержку Комплекса мер по выполнению Минских соглашений, принятого 12 февраля 2015 года // Сайт Президента России. - 12.02.2015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Договор о Европейском Союзе (Подписан в г. Маастрихте 07.02.1992) // Европе</w:t>
      </w:r>
      <w:r>
        <w:rPr>
          <w:sz w:val="28"/>
          <w:szCs w:val="28"/>
        </w:rPr>
        <w:t>йский Союз: прошлое, настоящее, будущее. Договоры, учреждающие Европейские сообщества / под ред. Ю.А. Борко, М.В. Каргаловой, Ю.М. Юмашева. - М.: Право, 1994.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Закон Украины №2411-VI от 01 июля 2010 «Об основах внутренней и внешней политики» // Ведомости </w:t>
      </w:r>
      <w:r>
        <w:rPr>
          <w:sz w:val="28"/>
          <w:szCs w:val="28"/>
        </w:rPr>
        <w:t>Верховной Рады Украины. - 2010. №40. - Ст. 527.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Меморандум о гарантиях безопасности в связи с присоединением Украины к Договору о нераспространении ядерного оружия (Подписан в г. Будапеште 05.12.1994) // Россия - Украина. 1990-2000. Документы и материалы</w:t>
      </w:r>
      <w:r>
        <w:rPr>
          <w:sz w:val="28"/>
          <w:szCs w:val="28"/>
        </w:rPr>
        <w:t>. Кн. 1. 1990-1995. - М.: Международные отношения, 2001.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Постанова Верховної Ради України №3360-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 від 02.07.1993 «Про Основні напрями зовнішньої політики України»/ Верховна Рада України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Протокол по итогам консультаций Трехсторонней контактной группы </w:t>
      </w:r>
      <w:r>
        <w:rPr>
          <w:sz w:val="28"/>
          <w:szCs w:val="28"/>
        </w:rPr>
        <w:t>относительно совместных шагов, направленных на имплементацию Мирного плана Президента Украины П. Порошенко и инициатив Президента России В. Путина // ОБСЕ. - 2014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Совместное заявление Президента Российской Федерации Владимира Путина и Федерального канцле</w:t>
      </w:r>
      <w:r>
        <w:rPr>
          <w:sz w:val="28"/>
          <w:szCs w:val="28"/>
        </w:rPr>
        <w:t>ра Федеративной Республики Германия Герхарда Шредера // Официальный сайт Президента России. - 09.09.2004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  <w:r>
        <w:rPr>
          <w:sz w:val="28"/>
          <w:szCs w:val="28"/>
        </w:rPr>
        <w:tab/>
        <w:t>Соглашение о партнерстве и сотрудничестве, учреждающее партнерство между Российской Федерацией, с одной стороны, и Европейскими сообществами и их гос</w:t>
      </w:r>
      <w:r>
        <w:rPr>
          <w:sz w:val="28"/>
          <w:szCs w:val="28"/>
        </w:rPr>
        <w:t>ударствами-членами, с другой стороны (Заключено на о. Корфу 24.06.1994) // Дипломатический вестник. - 1994. №15-16.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Соглашение о партнерстве и сотрудничестве, учреждающее партнерство между Украиной, с одной стороны, и Европейскими сообществами и их госуд</w:t>
      </w:r>
      <w:r>
        <w:rPr>
          <w:sz w:val="28"/>
          <w:szCs w:val="28"/>
        </w:rPr>
        <w:t>арствами-членами, с другой стороны / Московская государственная юридическая академия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Сообщение Европейской Комиссии для Европейского Парламента и Европейского Совета «Восточное партнерство» // Официальный сайт Комиссии Европейских сообществ. - 03.12.2008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11.</w:t>
      </w:r>
      <w:r>
        <w:rPr>
          <w:sz w:val="28"/>
          <w:szCs w:val="28"/>
          <w:lang w:val="en-US"/>
        </w:rPr>
        <w:tab/>
        <w:t>Agreement between the European Economic Community and the European Atomic Energy Community and the Union of Soviet Socialist Republics on trade and commercial and economic cooperation - Declaration by the USSR - Joint Declaration // Official Journal o</w:t>
      </w:r>
      <w:r>
        <w:rPr>
          <w:sz w:val="28"/>
          <w:szCs w:val="28"/>
          <w:lang w:val="en-US"/>
        </w:rPr>
        <w:t>f the European Union. - 15.03.1990.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 xml:space="preserve">Agreement on the Settlement of Crisis in Ukraine // </w:t>
      </w:r>
      <w:r>
        <w:rPr>
          <w:rFonts w:ascii="Times New Roman" w:hAnsi="Times New Roman" w:cs="Times New Roman"/>
          <w:sz w:val="28"/>
          <w:szCs w:val="28"/>
          <w:lang w:val="en-US"/>
        </w:rPr>
        <w:t>Auswärtiges</w:t>
      </w:r>
      <w:r>
        <w:rPr>
          <w:sz w:val="28"/>
          <w:szCs w:val="28"/>
          <w:lang w:val="en-US"/>
        </w:rPr>
        <w:t xml:space="preserve"> Amt. - 21.02.2014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13.</w:t>
      </w:r>
      <w:r>
        <w:rPr>
          <w:sz w:val="28"/>
          <w:szCs w:val="28"/>
          <w:lang w:val="en-US"/>
        </w:rPr>
        <w:tab/>
        <w:t xml:space="preserve">Association Agreement between the European Union and its Member States, of the one part, and Ukraine, of the other part // European </w:t>
      </w:r>
      <w:r>
        <w:rPr>
          <w:sz w:val="28"/>
          <w:szCs w:val="28"/>
          <w:lang w:val="en-US"/>
        </w:rPr>
        <w:t>Union External Action. - 29.05.2014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14.</w:t>
      </w:r>
      <w:r>
        <w:rPr>
          <w:sz w:val="28"/>
          <w:szCs w:val="28"/>
          <w:lang w:val="en-US"/>
        </w:rPr>
        <w:tab/>
        <w:t>European Council Common Strategy of 11 December 1999 on Ukraine (1999/877/CFSP) // Official Journal of European Communities. - L 331. - 23.12.1999.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European Council Common Strategy of 4 June 1999 on Russia (1999/41</w:t>
      </w:r>
      <w:r>
        <w:rPr>
          <w:sz w:val="28"/>
          <w:szCs w:val="28"/>
          <w:lang w:val="en-US"/>
        </w:rPr>
        <w:t>4/CFSP) // Official Journal of European Communities. - L 157. - 24.06.1999.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European Neighbourhood Policy. Strategy Paper: Communication from the Commission: COM (2004) 373 final // Commission of the European Communities. - 12.05.2004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17.</w:t>
      </w:r>
      <w:r>
        <w:rPr>
          <w:sz w:val="28"/>
          <w:szCs w:val="28"/>
          <w:lang w:val="en-US"/>
        </w:rPr>
        <w:tab/>
        <w:t>European Parlia</w:t>
      </w:r>
      <w:r>
        <w:rPr>
          <w:sz w:val="28"/>
          <w:szCs w:val="28"/>
          <w:lang w:val="en-US"/>
        </w:rPr>
        <w:t xml:space="preserve">ment resolution of 12 December 2013 on the outcome of the </w:t>
      </w:r>
      <w:r>
        <w:rPr>
          <w:sz w:val="28"/>
          <w:szCs w:val="28"/>
          <w:lang w:val="en-US"/>
        </w:rPr>
        <w:lastRenderedPageBreak/>
        <w:t>Vilnius Summit and the future of the Eastern Partnership, in particular as regards Ukraine // European Parliament. - 12.12.2013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18.</w:t>
      </w:r>
      <w:r>
        <w:rPr>
          <w:sz w:val="28"/>
          <w:szCs w:val="28"/>
          <w:lang w:val="en-US"/>
        </w:rPr>
        <w:tab/>
        <w:t>European Parliament resolution of 27 February 2014 on the situatio</w:t>
      </w:r>
      <w:r>
        <w:rPr>
          <w:sz w:val="28"/>
          <w:szCs w:val="28"/>
          <w:lang w:val="en-US"/>
        </w:rPr>
        <w:t>n in Ukraine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// European Parliament. - 12.01.2015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19.</w:t>
      </w:r>
      <w:r>
        <w:rPr>
          <w:sz w:val="28"/>
          <w:szCs w:val="28"/>
          <w:lang w:val="en-US"/>
        </w:rPr>
        <w:tab/>
        <w:t>European Parliament resolution on the results of the Ukraine elections. European Parliament. Texts adopted, P6TA(2005)0009. January 13, 2004 // Official Journal of the European Union. - 06.10.2005.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20.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European Union-Ukraine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Association Agenda // European Commission External Relations. - 23.11.2009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21.</w:t>
      </w:r>
      <w:r>
        <w:rPr>
          <w:sz w:val="28"/>
          <w:szCs w:val="28"/>
          <w:lang w:val="en-US"/>
        </w:rPr>
        <w:tab/>
        <w:t>EU-Ukraine Action Plan. February 21, 2005 // EU Neighbourhood Library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22.</w:t>
      </w:r>
      <w:r>
        <w:rPr>
          <w:sz w:val="28"/>
          <w:szCs w:val="28"/>
          <w:lang w:val="en-US"/>
        </w:rPr>
        <w:tab/>
        <w:t>IMF staff estimates for the year 2015, made in October 2015 // International Mon</w:t>
      </w:r>
      <w:r>
        <w:rPr>
          <w:sz w:val="28"/>
          <w:szCs w:val="28"/>
          <w:lang w:val="en-US"/>
        </w:rPr>
        <w:t>etary Fund. - 12.10.2015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23.</w:t>
      </w:r>
      <w:r>
        <w:rPr>
          <w:sz w:val="28"/>
          <w:szCs w:val="28"/>
          <w:lang w:val="en-US"/>
        </w:rPr>
        <w:tab/>
        <w:t>Joint Statement: EU-Russia Summit. Saint-Petersburg, 31 May 2003. 300th anniversary of St.-Petersburg - celebrating three centuries of common European history and culture // European Council. - 31.05.2003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24.</w:t>
      </w:r>
      <w:r>
        <w:rPr>
          <w:sz w:val="28"/>
          <w:szCs w:val="28"/>
          <w:lang w:val="en-US"/>
        </w:rPr>
        <w:tab/>
        <w:t>Memorandum of Unde</w:t>
      </w:r>
      <w:r>
        <w:rPr>
          <w:sz w:val="28"/>
          <w:szCs w:val="28"/>
          <w:lang w:val="en-US"/>
        </w:rPr>
        <w:t>rstanding on co-operation in the field of energy between the European Union and Ukraine. December 1, 2005 // EU Neighbourhood Library</w:t>
      </w:r>
    </w:p>
    <w:p w:rsidR="00000000" w:rsidRDefault="00EF328B">
      <w:pPr>
        <w:tabs>
          <w:tab w:val="left" w:pos="426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The Global Competitiveness Index 2013-2014 rankings and 2012-2013 comparisons // World Economic Forum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26.</w:t>
      </w:r>
      <w:r>
        <w:rPr>
          <w:sz w:val="28"/>
          <w:szCs w:val="28"/>
          <w:lang w:val="en-US"/>
        </w:rPr>
        <w:tab/>
        <w:t>Treaty on Euro</w:t>
      </w:r>
      <w:r>
        <w:rPr>
          <w:sz w:val="28"/>
          <w:szCs w:val="28"/>
          <w:lang w:val="en-US"/>
        </w:rPr>
        <w:t>pean Union // Official Journal. - 29.07.1992.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Wider Europe - Neighbourhood: A New Framework for Relations with our Eastern and Southern Neighbours: Communication from the Commission to the Council and the European Parliament: COM (2003) 104 final // Comm</w:t>
      </w:r>
      <w:r>
        <w:rPr>
          <w:sz w:val="28"/>
          <w:szCs w:val="28"/>
          <w:lang w:val="en-US"/>
        </w:rPr>
        <w:t>ission of the European Communities. - 11.03.2003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000000" w:rsidRDefault="00EF328B">
      <w:pPr>
        <w:shd w:val="clear" w:color="auto" w:fill="FFFFFF"/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Андрущенко, С.В. Украина в современной геополитической среде /С.В. Андрущенко. - М.: «Логос», 2005.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Арбатов, А. Украина и реальная политика / А. Арбатов // Независимая </w:t>
      </w:r>
      <w:r>
        <w:rPr>
          <w:sz w:val="28"/>
          <w:szCs w:val="28"/>
        </w:rPr>
        <w:lastRenderedPageBreak/>
        <w:t>газета. - 25.06.2014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Барсенков, А.С. Внешняя политика России на начальном этапе становления новой государственности (1991-1993) / А.С. Барсенков // Вестник Московского университета. Международные отношения и мировая политика. - 2013. №4.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Баторшина, И.А. Основные этапы п</w:t>
      </w:r>
      <w:r>
        <w:rPr>
          <w:sz w:val="28"/>
          <w:szCs w:val="28"/>
        </w:rPr>
        <w:t>роцесса восточноевропейского расширения ЕС / И.А. Баторщина // Ретроспектива: Всемирная история глазами молодых исследователей. - 2009. №4.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Бирюков, М.М. Об актуальных правовых и экономических проблемах отношений России с Европейским Союзом / М.М. Бирюко</w:t>
      </w:r>
      <w:r>
        <w:rPr>
          <w:sz w:val="28"/>
          <w:szCs w:val="28"/>
        </w:rPr>
        <w:t>в // Юрист-международник. - 2004. №1.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Буланникова, Ю.А. Процесс интеграции стран Западных Балкан в Евросоюз / Ю.А. Буланникова // Вестник МГИМО Университета. - 2010. №2.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Ваджра, А. Украина и евроинтеграция: 20-летний путь в никуда / А. Ваджра // РИА </w:t>
      </w:r>
      <w:r>
        <w:rPr>
          <w:sz w:val="28"/>
          <w:szCs w:val="28"/>
        </w:rPr>
        <w:t>Новости Украина. - 25.11.2015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Ваджра, А. Экономическая ассоциация с ЕС: доходы и убытки 1 к 33 / А. Ваджра // Спецновости. - 26.06.2014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Варавка, В. «Нормандская четверка» в Париже: Киев на пути к изоляции / В. Варавка // Одна Родина. - 05.03.2016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7.</w:t>
      </w:r>
      <w:r>
        <w:rPr>
          <w:sz w:val="28"/>
          <w:szCs w:val="28"/>
        </w:rPr>
        <w:tab/>
        <w:t>Васильев, В.И. С позиций разумного подхода (к 70-летию Г. Шредера) / В.И. Васильев // Пути к миру и безопасности. - 2014. №1(46).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>Вельяминов, Г.М. Международное право: опыты / Г.М. Вельяминов. - М.: Статут, 2015.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>Весел, Е. Вагон ассоциации и тел</w:t>
      </w:r>
      <w:r>
        <w:rPr>
          <w:sz w:val="28"/>
          <w:szCs w:val="28"/>
        </w:rPr>
        <w:t>ежка признания европейского призвания / Е. Весел // Майдан. - 09.10.2008</w:t>
      </w:r>
    </w:p>
    <w:p w:rsidR="00000000" w:rsidRDefault="00EF328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40.</w:t>
      </w:r>
      <w:r>
        <w:rPr>
          <w:color w:val="000000"/>
          <w:sz w:val="28"/>
          <w:szCs w:val="28"/>
        </w:rPr>
        <w:tab/>
        <w:t>Грецкий, И.В. Влияние вступления Польши в ЕС на ее политику по отношению к Украине / И.В. Грецкий // Вестник Санкт-Петербургского университета. - 2014. №3.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41.</w:t>
      </w:r>
      <w:r>
        <w:rPr>
          <w:sz w:val="28"/>
          <w:szCs w:val="28"/>
        </w:rPr>
        <w:tab/>
        <w:t>Гузенкова, Т. Полит</w:t>
      </w:r>
      <w:r>
        <w:rPr>
          <w:sz w:val="28"/>
          <w:szCs w:val="28"/>
        </w:rPr>
        <w:t>ика Евросоюза в отношении стран постсоветского пространства в контексте евразийской интеграции / Т. Гузенкова // Перспективы. - 08.07.2015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Дорош, С. Все саммиты Украина-ЕС 1997-2011: надежды и разочарования / С. Дорош // ВВС Украина. - 25.02.2013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Евр</w:t>
      </w:r>
      <w:r>
        <w:rPr>
          <w:sz w:val="28"/>
          <w:szCs w:val="28"/>
        </w:rPr>
        <w:t>оинтеграция Украины: перспективы, последствия и политика России / под ред. А.И. Бажана. - М.: Институт Европы РАН, 2015.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Евроинтеграция: влияние на экономическое развитие Центральной и Восточной Европы / под ред. А.И. Бажана. - М.: Институт Европы РАН,</w:t>
      </w:r>
      <w:r>
        <w:rPr>
          <w:sz w:val="28"/>
          <w:szCs w:val="28"/>
        </w:rPr>
        <w:t xml:space="preserve"> 2014.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Жильцов, С.С. Внешняя политика Украины: 1991-2014 гг. / С.С. Жильцов. // Внешняя политика новых независимых государств: сборник / под ред. Б.А. Шмелева. - M.: ИЭ РАН, 2015.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Жлуктенко, В. Стратегия выбора: Куда, зачем и как долго будет двигатьс</w:t>
      </w:r>
      <w:r>
        <w:rPr>
          <w:sz w:val="28"/>
          <w:szCs w:val="28"/>
        </w:rPr>
        <w:t>я Украина / В. Жлуктенко // День. 05.06.2002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Захарова, Е.Б. Эволюция политики Европейского союза в отношении Украины (2004-2012 гг.) / Е.Б. Захарова. - М.: Высшая школа экономики, 2013.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Зленко, А. Зовнішньополітична стратегія і дипломатія України / А. </w:t>
      </w:r>
      <w:r>
        <w:rPr>
          <w:sz w:val="28"/>
          <w:szCs w:val="28"/>
        </w:rPr>
        <w:t>Зленко. - К.: Київський ун-т, 2008.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Зленко, А.М. Дипломатия и политика. Украина в процессе динамичных геополитических перемен / А.М. Зленко. - Харьков: Фолио, 2004.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Касьянов, Г. Украина 1991-2007: очерки новейшей истории / Г. Касьянов. - К.: Освита Укр</w:t>
      </w:r>
      <w:r>
        <w:rPr>
          <w:sz w:val="28"/>
          <w:szCs w:val="28"/>
        </w:rPr>
        <w:t>аины, 2008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Кашкин, С.Ю. Четвериков А. О. Европейский союз: Основополагающие акты в редакции Лиссабонского договора с комментариями / С.Ю. Кашкин, А.О. Четвериков. - СПС КонсультантПлюс. - 2007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Кондратюк, Е.А. Концептуальные основы политики ЕС в отнош</w:t>
      </w:r>
      <w:r>
        <w:rPr>
          <w:sz w:val="28"/>
          <w:szCs w:val="28"/>
        </w:rPr>
        <w:t>ении Украины в 1990-е гг. / Е.А. Кондратюк // Ученые записки: электронный научный журнал Курского государственного университета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53.</w:t>
      </w:r>
      <w:r>
        <w:rPr>
          <w:sz w:val="28"/>
          <w:szCs w:val="28"/>
        </w:rPr>
        <w:tab/>
        <w:t>Косикова, Л.С. Сближение Украины с ЕС: основные этапы, риски и возможности / Л.С. Косикова // Проблемы и перспективы взаимод</w:t>
      </w:r>
      <w:r>
        <w:rPr>
          <w:sz w:val="28"/>
          <w:szCs w:val="28"/>
        </w:rPr>
        <w:t>ействия между Европейским союзом, Украиной и Россией в новых условиях: Материалы сборника научных трудов Ассоциации «Центр исследований экономического и социокультурного развития стран СНГ, Центральной и Восточной Европы» / под ред. С.Г. Арбузова, Р.С. Гри</w:t>
      </w:r>
      <w:r>
        <w:rPr>
          <w:sz w:val="28"/>
          <w:szCs w:val="28"/>
        </w:rPr>
        <w:t>нберга. - М.: Ассоциация «Центр ИЭСКР», 2015.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54.</w:t>
      </w:r>
      <w:r>
        <w:rPr>
          <w:sz w:val="28"/>
          <w:szCs w:val="28"/>
        </w:rPr>
        <w:tab/>
        <w:t>Краснов, М.А. В сегодняшнем мире - все бумеранг / М.А. Краснов // Новая газета. - 2014. №30.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Кукарцева, М.А. Коломоец Е.Н. Рябов Е.А. Метод распределения голосов в органах власти ЕС как проблема европейск</w:t>
      </w:r>
      <w:r>
        <w:rPr>
          <w:sz w:val="28"/>
          <w:szCs w:val="28"/>
        </w:rPr>
        <w:t>ой интеграции / М.А. Кукарцева, Е.Н. Коломоец, Е.А. Рябов // Власть. - 2015. №5.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Кульчицький,</w:t>
      </w:r>
      <w:r>
        <w:rPr>
          <w:sz w:val="28"/>
          <w:szCs w:val="28"/>
        </w:rPr>
        <w:t> </w:t>
      </w:r>
      <w:r>
        <w:rPr>
          <w:sz w:val="28"/>
          <w:szCs w:val="28"/>
        </w:rPr>
        <w:t>С.В.,</w:t>
      </w:r>
      <w:r>
        <w:rPr>
          <w:sz w:val="28"/>
          <w:szCs w:val="28"/>
        </w:rPr>
        <w:t> </w:t>
      </w:r>
      <w:r>
        <w:rPr>
          <w:sz w:val="28"/>
          <w:szCs w:val="28"/>
        </w:rPr>
        <w:t>Парахонський</w:t>
      </w:r>
      <w:r>
        <w:rPr>
          <w:sz w:val="28"/>
          <w:szCs w:val="28"/>
        </w:rPr>
        <w:t> </w:t>
      </w:r>
      <w:r>
        <w:rPr>
          <w:sz w:val="28"/>
          <w:szCs w:val="28"/>
        </w:rPr>
        <w:t xml:space="preserve">Б.О. Украіна і Росія в історичній ретроспективі / С.В. Кульчицький, Б.О. Парахоньский // Інститут історіі Украіни НАН Украіни. - Т. 3: Місце </w:t>
      </w:r>
      <w:r>
        <w:rPr>
          <w:sz w:val="28"/>
          <w:szCs w:val="28"/>
        </w:rPr>
        <w:t>та роль Украіни в сучасному геополітичному просторі. - Киев: Наук. думка, 2004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57.</w:t>
      </w:r>
      <w:r>
        <w:rPr>
          <w:sz w:val="28"/>
          <w:szCs w:val="28"/>
        </w:rPr>
        <w:tab/>
        <w:t xml:space="preserve">Курылев, К.П. Проблема участия Украины в программе Европейского союза «Восточное партнерство» / К.П. Курылев // Исторические, философские, политические и юридические науки, </w:t>
      </w:r>
      <w:r>
        <w:rPr>
          <w:sz w:val="28"/>
          <w:szCs w:val="28"/>
        </w:rPr>
        <w:t>культурология и искусствоведение. Вопросы теории и практики. - 2013. №4 (30). - Ч. 3.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Курылев, К.П. Эволюция внешнеполитических приоритетов Украины в 1991</w:t>
      </w:r>
      <w:r>
        <w:rPr>
          <w:sz w:val="28"/>
          <w:szCs w:val="28"/>
        </w:rPr>
        <w:t>−</w:t>
      </w:r>
      <w:r>
        <w:rPr>
          <w:sz w:val="28"/>
          <w:szCs w:val="28"/>
        </w:rPr>
        <w:t>2011 гг. / К.П. Курылев // Вестник Российского университета дружбы народов. - 2012. №2.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Кучеренко</w:t>
      </w:r>
      <w:r>
        <w:rPr>
          <w:sz w:val="28"/>
          <w:szCs w:val="28"/>
        </w:rPr>
        <w:t>в, А. И. «Многовекторность» внешней политики Украины: декларации и реальное содержание / А.И. Кучеренков // Проблемы национальной стратегии. - 2014. №2(23).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Кучма, Л.Д. Україна відкрита для співробітництва: Виступ Президента України Л.Д. Кучми перед пред</w:t>
      </w:r>
      <w:r>
        <w:rPr>
          <w:sz w:val="28"/>
          <w:szCs w:val="28"/>
        </w:rPr>
        <w:t xml:space="preserve">ставниками дипломататичного корпусу 22 липня </w:t>
      </w:r>
      <w:r>
        <w:rPr>
          <w:sz w:val="28"/>
          <w:szCs w:val="28"/>
        </w:rPr>
        <w:lastRenderedPageBreak/>
        <w:t>1994 року / Л.Д. Кучма // Урядовий кур'єр. - 1994.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Кучма,</w:t>
      </w:r>
      <w:r>
        <w:rPr>
          <w:sz w:val="28"/>
          <w:szCs w:val="28"/>
        </w:rPr>
        <w:t> </w:t>
      </w:r>
      <w:r>
        <w:rPr>
          <w:sz w:val="28"/>
          <w:szCs w:val="28"/>
        </w:rPr>
        <w:t>Л. После майдана: Записки президента. 2005-2006 / Л. Кучма. - М.: Время, 2007.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62.</w:t>
      </w:r>
      <w:r>
        <w:rPr>
          <w:sz w:val="28"/>
          <w:szCs w:val="28"/>
        </w:rPr>
        <w:tab/>
        <w:t>Ли, О. Пятое расширение Евросоюза (2004-2007 гг.) / О. Ли // Обозрев</w:t>
      </w:r>
      <w:r>
        <w:rPr>
          <w:sz w:val="28"/>
          <w:szCs w:val="28"/>
        </w:rPr>
        <w:t>атель-Observer. - 2010. №5.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63.</w:t>
      </w:r>
      <w:r>
        <w:rPr>
          <w:sz w:val="28"/>
          <w:szCs w:val="28"/>
        </w:rPr>
        <w:tab/>
        <w:t>Мигранян, А.А. Проблемы гармонизации норм технического регулирования ЕС и ЕАЭС в контексте восстановления экономики Украины: Аналитический доклад / А.А. Мигранян. - М.: Ассоциация «Центр ИЭСКР», 2015.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Мишин, А. Украина и п</w:t>
      </w:r>
      <w:r>
        <w:rPr>
          <w:sz w:val="28"/>
          <w:szCs w:val="28"/>
        </w:rPr>
        <w:t>олитика Евросоюза / А. Мишин // Киевский центр политических исследований и конфликтологии. - 26.12.2006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65.</w:t>
      </w:r>
      <w:r>
        <w:rPr>
          <w:sz w:val="28"/>
          <w:szCs w:val="28"/>
        </w:rPr>
        <w:tab/>
        <w:t>Міжнародний імідж України: міфи і реалії: Аналіт. доп. // Національна безпека і оборона. - 2000. №3.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66.</w:t>
      </w:r>
      <w:r>
        <w:rPr>
          <w:sz w:val="28"/>
          <w:szCs w:val="28"/>
        </w:rPr>
        <w:tab/>
        <w:t>Моро, Г.И. Президентские выборы на Украине</w:t>
      </w:r>
      <w:r>
        <w:rPr>
          <w:sz w:val="28"/>
          <w:szCs w:val="28"/>
        </w:rPr>
        <w:t>: реалии и перспективы развития российско-украинских отношений / Г.И. Моро // Проблемы национальной стратегии. - 2010. №2(3).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Нанивская, В. Повестка дня ассоциации Украина-ЕС: приоритетны ли приоритеты? / В. Нанивская // Информационное агентство ЛIГАБiзн</w:t>
      </w:r>
      <w:r>
        <w:rPr>
          <w:sz w:val="28"/>
          <w:szCs w:val="28"/>
        </w:rPr>
        <w:t>есIнформ. - 29.03.2011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Никитин, А.И. Земсков В.Н., Гржа А.П., Новикова Д.О. О содержании и организационных формах работы по формированию новой архитектуры евроатлантической безопасности / А.И. Никитин, В.Н. Земсков, А.П. Гржа, Д.О. Новикова // В поисках </w:t>
      </w:r>
      <w:r>
        <w:rPr>
          <w:sz w:val="28"/>
          <w:szCs w:val="28"/>
        </w:rPr>
        <w:t>новой роли: международные организации безопасности в евроатлантическом и евразийском регионах; под ред. А.И. Никитина, А.А. Казанцева. - М.: МГИМО - Университет, 2011.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Оганесян, А.Л. Гуков А.С. Формирование принципа свободного передвижения трудовых ресур</w:t>
      </w:r>
      <w:r>
        <w:rPr>
          <w:sz w:val="28"/>
          <w:szCs w:val="28"/>
        </w:rPr>
        <w:t>сов в Евразийском экономическом союзе / А.Л. Оганесян, А.С. Гуков // Современный юрист. - 2016. №1.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  <w:r>
        <w:rPr>
          <w:sz w:val="28"/>
          <w:szCs w:val="28"/>
        </w:rPr>
        <w:tab/>
        <w:t xml:space="preserve">Офіцинський, Р. Політичний розвиток незалежної України (1991-2004) в аспекті європейської ідентичності (На матеріалах періодики Заходу) / Р. Офіцинський. </w:t>
      </w:r>
      <w:r>
        <w:rPr>
          <w:sz w:val="28"/>
          <w:szCs w:val="28"/>
        </w:rPr>
        <w:t>- Київ: Інститут історії України Національної академії наук України; Ужгород: Ґражда, 2005.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Пашковская, И.Г. Институциональная основа внешней помощи Европейского Союза (в контексте ее политической составляющей) / И.Г. Пашковская // Международное право - </w:t>
      </w:r>
      <w:r>
        <w:rPr>
          <w:sz w:val="28"/>
          <w:szCs w:val="28"/>
        </w:rPr>
        <w:t>International Law. - 2006. №2 (26).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>
        <w:rPr>
          <w:sz w:val="28"/>
          <w:szCs w:val="28"/>
        </w:rPr>
        <w:tab/>
        <w:t>Право Всемирной торговой организации: влияние на экономику и законодательство государств Европейско-Азиатского региона / Отв. ред. В.Д. Перевалов. М.: Статут, 2014.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Растольцев, С.В. Роль и место Организации по безо</w:t>
      </w:r>
      <w:r>
        <w:rPr>
          <w:sz w:val="28"/>
          <w:szCs w:val="28"/>
        </w:rPr>
        <w:t>пасности и сотрудничеству в Европе в постбиполярной системе международных отношений (1990-е - 2000-е гг.) / С.В. Растольцев // Бизнес. Общество. Власть. - 2011. №7.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74.</w:t>
      </w:r>
      <w:r>
        <w:rPr>
          <w:sz w:val="28"/>
          <w:szCs w:val="28"/>
        </w:rPr>
        <w:tab/>
        <w:t>Рафеенко, Д.К. Ядерный фактор во внешней политике Украины (1991-1996 гг.) / Д.К. Рафеен</w:t>
      </w:r>
      <w:r>
        <w:rPr>
          <w:sz w:val="28"/>
          <w:szCs w:val="28"/>
        </w:rPr>
        <w:t>ко // Белорусский журнал международного права и международных отношений. - 2004. №3.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Романова, О.В. Концепція пріоритетних регіональних напрямків спільної зовнішьої політики та політики безпеки ЄС / О.В. Романова // В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сник Одеського нац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онального ун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верс</w:t>
      </w:r>
      <w:r>
        <w:rPr>
          <w:sz w:val="28"/>
          <w:szCs w:val="28"/>
        </w:rPr>
        <w:t>итету. - 2007. - Т. 12: Соціологія і політичні науки. Вип. 14.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Смайтер, Э. Россия и Европейский Союз: история и перспективы сотрудничества (заметки европейского эксперта) / Э. Смайтер // Московская государственная юридическая академия. Кафедра права Евро</w:t>
      </w:r>
      <w:r>
        <w:rPr>
          <w:sz w:val="28"/>
          <w:szCs w:val="28"/>
        </w:rPr>
        <w:t>пейского союза. - 18.03.2000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77.</w:t>
      </w:r>
      <w:r>
        <w:rPr>
          <w:sz w:val="28"/>
          <w:szCs w:val="28"/>
        </w:rPr>
        <w:tab/>
        <w:t>Толстых, В.Л. События на Украине и реакция западных государств: попытка международно-правового анализа / В.Л. Толстых // Российский юридический журнал. - 2014. №1.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.</w:t>
      </w:r>
      <w:r>
        <w:rPr>
          <w:sz w:val="28"/>
          <w:szCs w:val="28"/>
        </w:rPr>
        <w:tab/>
        <w:t xml:space="preserve">Україна-Європейський Союз: Проблеми зовнішньоекономічної </w:t>
      </w:r>
      <w:r>
        <w:rPr>
          <w:sz w:val="28"/>
          <w:szCs w:val="28"/>
        </w:rPr>
        <w:t>діяльності та перспективи співробітництва: М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жнародна науково-практична конференц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я. Тези допов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дей (22-23 листопада 1995 р., м. Київ). -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Київ: КДТЕУ, 1995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79.</w:t>
      </w:r>
      <w:r>
        <w:rPr>
          <w:sz w:val="28"/>
          <w:szCs w:val="28"/>
        </w:rPr>
        <w:tab/>
        <w:t>Федорцев, В.А. Восточное направление европейской политики соседства: особенности становления и р</w:t>
      </w:r>
      <w:r>
        <w:rPr>
          <w:sz w:val="28"/>
          <w:szCs w:val="28"/>
        </w:rPr>
        <w:t>азвития / В.А. Федорцев // Проблемы национальной стратегии. - 2012. №2(11).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Фомин, А. Основные политико-экономические союзы на постсоветском пространстве на рубеже XXI века их функционирование в условиях глобального экономического кризиса / А. Фомин. - М</w:t>
      </w:r>
      <w:r>
        <w:rPr>
          <w:sz w:val="28"/>
          <w:szCs w:val="28"/>
        </w:rPr>
        <w:t>.: АНО «Центр стратегических оценок и прогнозов», 2012.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Цатурян, С.А. Джавлах К.С. Украина 2014: техника и предварительные итоги государственного переворота / С.А. Цатурян, К.С. Джавлах // Международное публичное и частное право. - 2014. №5.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Чернова, А</w:t>
      </w:r>
      <w:r>
        <w:rPr>
          <w:sz w:val="28"/>
          <w:szCs w:val="28"/>
        </w:rPr>
        <w:t>.В. Роль Польши в восточной политике ЕС: дис. … канд. полит. наук: 23.00.04 / Анна Валерьевна Чернова; МГИМО (у) МИД РФ. - М., 2014.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Шаповалов, А. Комиссар ЕС поставил Украину перед выбором / А. Шаповалов // Коммерсантъ. - 13.09.2003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Шрайбман, А. Норма</w:t>
      </w:r>
      <w:r>
        <w:rPr>
          <w:sz w:val="28"/>
          <w:szCs w:val="28"/>
        </w:rPr>
        <w:t>ндский, женевский, минский - в чем разница между форматами переговоров по Украине / Ф. Шрайбман // TUT.BY (Беларусь). - 11.02.2015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Шульце, П. Борьба за ближнее зарубежье: Украина, Россия и Европейский союз / П. Шульце // «Оранжевая революция». Украинская</w:t>
      </w:r>
      <w:r>
        <w:rPr>
          <w:sz w:val="28"/>
          <w:szCs w:val="28"/>
        </w:rPr>
        <w:t xml:space="preserve"> версия: сборник; сост. М.Б. Погребинский. - М.: Изд-во «Европа», 2005.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Яковлев, П.П. Трудный час Европейского союза / П.П. Яковлев // Перспективы. - 07.04.2016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Яхно, О. Апология многовекторности / О. Яхно // Портал новостей «</w:t>
      </w:r>
      <w:r>
        <w:rPr>
          <w:sz w:val="28"/>
          <w:szCs w:val="28"/>
          <w:lang w:val="en-US"/>
        </w:rPr>
        <w:t>LB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</w:rPr>
        <w:t>». - 08.04.2013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88.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Adomanis, M. The International Republican Institute Just Released A </w:t>
      </w:r>
      <w:r>
        <w:rPr>
          <w:sz w:val="28"/>
          <w:szCs w:val="28"/>
          <w:lang w:val="en-US"/>
        </w:rPr>
        <w:lastRenderedPageBreak/>
        <w:t>Fascinating Poll On Ukraine / M. Adomanis // Forbes.com. - 20.05.2015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89.</w:t>
      </w:r>
      <w:r>
        <w:rPr>
          <w:sz w:val="28"/>
          <w:szCs w:val="28"/>
          <w:lang w:val="en-US"/>
        </w:rPr>
        <w:tab/>
        <w:t>Alexandrova, O. Ukraine and Western Europe / O. Alexandrova // Ukraine in the World. Studies in International Rela</w:t>
      </w:r>
      <w:r>
        <w:rPr>
          <w:sz w:val="28"/>
          <w:szCs w:val="28"/>
          <w:lang w:val="en-US"/>
        </w:rPr>
        <w:t>tions and Security Structure of Newly Independent State / ed. by L.A. Hajda. - Cambridge: Cambridge University Press, 1998.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de-DE"/>
        </w:rPr>
        <w:t>90.</w:t>
      </w:r>
      <w:r>
        <w:rPr>
          <w:sz w:val="28"/>
          <w:szCs w:val="28"/>
          <w:lang w:val="de-DE"/>
        </w:rPr>
        <w:tab/>
        <w:t xml:space="preserve">Balser, M. Ukraine - Auf nach Westen / M. Balser // </w:t>
      </w:r>
      <w:r>
        <w:rPr>
          <w:rFonts w:ascii="Times New Roman" w:hAnsi="Times New Roman" w:cs="Times New Roman"/>
          <w:sz w:val="28"/>
          <w:szCs w:val="28"/>
          <w:lang w:val="de-DE"/>
        </w:rPr>
        <w:t>Süddeutsche</w:t>
      </w:r>
      <w:r>
        <w:rPr>
          <w:sz w:val="28"/>
          <w:szCs w:val="28"/>
          <w:lang w:val="de-DE"/>
        </w:rPr>
        <w:t xml:space="preserve"> Zeitung. - 17.01.2016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de-DE"/>
        </w:rPr>
        <w:t>91.</w:t>
      </w:r>
      <w:r>
        <w:rPr>
          <w:sz w:val="28"/>
          <w:szCs w:val="28"/>
          <w:lang w:val="de-DE"/>
        </w:rPr>
        <w:tab/>
        <w:t>Becker, M. Referendum in den Niederlan</w:t>
      </w:r>
      <w:r>
        <w:rPr>
          <w:sz w:val="28"/>
          <w:szCs w:val="28"/>
          <w:lang w:val="de-DE"/>
        </w:rPr>
        <w:t xml:space="preserve">den: Doppelte Ohrfeige </w:t>
      </w:r>
      <w:r>
        <w:rPr>
          <w:rFonts w:ascii="Times New Roman" w:hAnsi="Times New Roman" w:cs="Times New Roman"/>
          <w:sz w:val="28"/>
          <w:szCs w:val="28"/>
          <w:lang w:val="de-DE"/>
        </w:rPr>
        <w:t>für</w:t>
      </w:r>
      <w:r>
        <w:rPr>
          <w:sz w:val="28"/>
          <w:szCs w:val="28"/>
          <w:lang w:val="de-DE"/>
        </w:rPr>
        <w:t xml:space="preserve"> die EU / M. Beker // Der Spiegel. - 07.04.2016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92.</w:t>
      </w:r>
      <w:r>
        <w:rPr>
          <w:sz w:val="28"/>
          <w:szCs w:val="28"/>
          <w:lang w:val="en-US"/>
        </w:rPr>
        <w:tab/>
        <w:t>Burnetko, K. Krajobraz po sasiedzkiej rewolucji. Nowa Ukraina: miedzy Unia a Rosja / K. Burnetko // Tygodnik Powszechny. - 2005. №1.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93.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>Dimitrova, A. Dragneva R. Shaping Convergence with the EU in Foreign Policy and State Aid in Post-Orange Ukraine: Weak External Incentives, Powerful Veto Players / A. Dimitrova, R. Dragneva // Europe-Asia Studies. - 2013. №4(65).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94.</w:t>
      </w:r>
      <w:r>
        <w:rPr>
          <w:sz w:val="28"/>
          <w:szCs w:val="28"/>
          <w:lang w:val="en-US"/>
        </w:rPr>
        <w:tab/>
        <w:t>Gromadzki, G. An Urgen</w:t>
      </w:r>
      <w:r>
        <w:rPr>
          <w:sz w:val="28"/>
          <w:szCs w:val="28"/>
          <w:lang w:val="en-US"/>
        </w:rPr>
        <w:t>t Challenge for Today’s Europe: The Eastern Partnership / G. Gromadzki // Internationale Politik und Gesellschaft. - 2011. №3.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Hoffman, L. Mollers F. Ukraine on the Road to Europe / L. Hoffman, F. Mollers. - Heidelberg: Physica-Verlag, 2001.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Jonas, J.D</w:t>
      </w:r>
      <w:r>
        <w:rPr>
          <w:sz w:val="28"/>
          <w:szCs w:val="28"/>
          <w:lang w:val="en-US"/>
        </w:rPr>
        <w:t>. EU realpolitik on Ukraine - too little, too late / J.D. Jonas // EUobserver. - 05.04.2016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 xml:space="preserve">Kempe, I. Direct Neighbourhood Relations between the </w:t>
      </w:r>
      <w:r>
        <w:rPr>
          <w:sz w:val="28"/>
          <w:szCs w:val="28"/>
        </w:rPr>
        <w:t>Е</w:t>
      </w:r>
      <w:r>
        <w:rPr>
          <w:sz w:val="28"/>
          <w:szCs w:val="28"/>
          <w:lang w:val="en-US"/>
        </w:rPr>
        <w:t xml:space="preserve">nlarged EU and the Russian Federation, Ukraine, Belarus and Moldova / I. Kempe. - </w:t>
      </w:r>
      <w:r>
        <w:rPr>
          <w:rFonts w:ascii="Times New Roman" w:hAnsi="Times New Roman" w:cs="Times New Roman"/>
          <w:sz w:val="28"/>
          <w:szCs w:val="28"/>
          <w:lang w:val="en-US"/>
        </w:rPr>
        <w:t>Gütersloh:</w:t>
      </w:r>
      <w:r>
        <w:rPr>
          <w:sz w:val="28"/>
          <w:szCs w:val="28"/>
          <w:lang w:val="en-US"/>
        </w:rPr>
        <w:t xml:space="preserve"> Bertelsmann Fou</w:t>
      </w:r>
      <w:r>
        <w:rPr>
          <w:sz w:val="28"/>
          <w:szCs w:val="28"/>
          <w:lang w:val="en-US"/>
        </w:rPr>
        <w:t>ndation Publishers, 1998.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 xml:space="preserve">Levy, B.-H. SOS Europa / B.-H. Levy // El </w:t>
      </w:r>
      <w:r>
        <w:rPr>
          <w:rFonts w:ascii="Times New Roman" w:hAnsi="Times New Roman" w:cs="Times New Roman"/>
          <w:sz w:val="28"/>
          <w:szCs w:val="28"/>
          <w:lang w:val="en-US"/>
        </w:rPr>
        <w:t>País.</w:t>
      </w:r>
      <w:r>
        <w:rPr>
          <w:sz w:val="28"/>
          <w:szCs w:val="28"/>
          <w:lang w:val="en-US"/>
        </w:rPr>
        <w:t xml:space="preserve"> - 07.03.2016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99.</w:t>
      </w:r>
      <w:r>
        <w:rPr>
          <w:sz w:val="28"/>
          <w:szCs w:val="28"/>
          <w:lang w:val="en-US"/>
        </w:rPr>
        <w:tab/>
        <w:t>Miller, S. Informacja Ministra Spraw Zagranicznych o zadaniach Polskiej polityki zagranicznej w 2006 r. / S. Miller // Ministerstwo Spraw Zagranicznych. - 15.02.20</w:t>
      </w:r>
      <w:r>
        <w:rPr>
          <w:sz w:val="28"/>
          <w:szCs w:val="28"/>
          <w:lang w:val="en-US"/>
        </w:rPr>
        <w:t>06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 xml:space="preserve">Missiroli, A. The EU and its changing neighborhood: stabilization, integration </w:t>
      </w:r>
      <w:r>
        <w:rPr>
          <w:sz w:val="28"/>
          <w:szCs w:val="28"/>
          <w:lang w:val="en-US"/>
        </w:rPr>
        <w:lastRenderedPageBreak/>
        <w:t>and partnership / A. Missiroli // European Union foreign and security policy: towards a neighborhood strategy / ed.by R. Dannreuther. - London: Routledge, 2004.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 xml:space="preserve">Pond, E. </w:t>
      </w:r>
      <w:r>
        <w:rPr>
          <w:sz w:val="28"/>
          <w:szCs w:val="28"/>
          <w:lang w:val="en-US"/>
        </w:rPr>
        <w:t>Rebirth of Europe / E. Pond. - Washington, D.C.: The Bookings institution, 2002.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102.</w:t>
      </w:r>
      <w:r>
        <w:rPr>
          <w:sz w:val="28"/>
          <w:szCs w:val="28"/>
          <w:lang w:val="en-US"/>
        </w:rPr>
        <w:tab/>
        <w:t>Popescu, N. EU Foreign Policy and Post-Soviet Conflicts: Stealth Intervention / N. Popescu. - London: Routledge, 2011.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Reid, A. Borderland: A journey through the histor</w:t>
      </w:r>
      <w:r>
        <w:rPr>
          <w:sz w:val="28"/>
          <w:szCs w:val="28"/>
          <w:lang w:val="en-US"/>
        </w:rPr>
        <w:t>y of Ukraine / A. Reid. - Boulder: Westview press, 2000.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Rotfeld, A.D. Prescriptions for improving OSCE effectiveness in responding to the risks and challenges of the 21st century / A.D. Rotfeld // The OSCE and Preventive Diplomacy. Program for the Study</w:t>
      </w:r>
      <w:r>
        <w:rPr>
          <w:sz w:val="28"/>
          <w:szCs w:val="28"/>
          <w:lang w:val="en-US"/>
        </w:rPr>
        <w:t xml:space="preserve"> of International Organizations at Geneva University, PSIO Occasional Papers №1 / ed.: V.-Y Ghebali., D. Warner. - Geneva: PSIO, 1999.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Snigyr, O. Eastern Partnership - beyond Initiative, but not a Strategy Yet / O. Snigyr // European Union Foreign Affair</w:t>
      </w:r>
      <w:r>
        <w:rPr>
          <w:sz w:val="28"/>
          <w:szCs w:val="28"/>
          <w:lang w:val="en-US"/>
        </w:rPr>
        <w:t>s Journal. - 2010. №4.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106.</w:t>
      </w:r>
      <w:r>
        <w:rPr>
          <w:sz w:val="28"/>
          <w:szCs w:val="28"/>
          <w:lang w:val="en-US"/>
        </w:rPr>
        <w:tab/>
        <w:t>Van Ham, P. Ukraine, Russia and European Security: Implications for Western Policy / P. Van Ham // Chaillot Papers. - 1994. №13.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107.</w:t>
      </w:r>
      <w:r>
        <w:rPr>
          <w:sz w:val="28"/>
          <w:szCs w:val="28"/>
          <w:lang w:val="en-US"/>
        </w:rPr>
        <w:tab/>
        <w:t>Wanner, C. Burden of dreams: History and identity in post-soviet Ukraine / C. Wanner. - Univer</w:t>
      </w:r>
      <w:r>
        <w:rPr>
          <w:sz w:val="28"/>
          <w:szCs w:val="28"/>
          <w:lang w:val="en-US"/>
        </w:rPr>
        <w:t>sity Park: Pennsylvania State University, 1998.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Warner, T. Dombey D. Ukraine moves closer to EU 'neighbour' status / T. Warner, D. Dombey // Financial Times. - 11.08.2004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109.</w:t>
      </w:r>
      <w:r>
        <w:rPr>
          <w:sz w:val="28"/>
          <w:szCs w:val="28"/>
          <w:lang w:val="en-US"/>
        </w:rPr>
        <w:tab/>
        <w:t>Wilson, A. Ukraine's Orange Revolution - New Haven / A. Wilson. - London: Yale</w:t>
      </w:r>
      <w:r>
        <w:rPr>
          <w:sz w:val="28"/>
          <w:szCs w:val="28"/>
          <w:lang w:val="en-US"/>
        </w:rPr>
        <w:t xml:space="preserve"> University Press, 2005.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 xml:space="preserve">Wolczuk, </w:t>
      </w:r>
      <w:r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>. Integration Without Europeanization: Ukraine and its Policy towards the European Union / K. Wolczuk // European University Institute Working Paper. - 2004. №15</w:t>
      </w:r>
    </w:p>
    <w:p w:rsidR="00000000" w:rsidRDefault="00EF328B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ab/>
        <w:t>Zalewski, P. Dzwonek bije dla Kijowa / P. Zalewski // R</w:t>
      </w:r>
      <w:r>
        <w:rPr>
          <w:sz w:val="28"/>
          <w:szCs w:val="28"/>
          <w:lang w:val="en-US"/>
        </w:rPr>
        <w:t>zeczpospolita. - 03.02.2011</w:t>
      </w:r>
    </w:p>
    <w:p w:rsidR="00000000" w:rsidRDefault="00EF328B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Электронные ресурсы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112.</w:t>
      </w:r>
      <w:r>
        <w:rPr>
          <w:sz w:val="28"/>
          <w:szCs w:val="28"/>
        </w:rPr>
        <w:tab/>
        <w:t>Более половины украинцев поддержали вступление Украины в ЕС // Ракурс. - 16.10.2013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113.</w:t>
      </w:r>
      <w:r>
        <w:rPr>
          <w:sz w:val="28"/>
          <w:szCs w:val="28"/>
        </w:rPr>
        <w:tab/>
        <w:t>В ЕС называют соглашение с Януковичем «хорошим компромиссом» для Украины // Украинская правда. - 21.02.2014</w:t>
      </w:r>
    </w:p>
    <w:p w:rsidR="00000000" w:rsidRDefault="00EF328B">
      <w:pPr>
        <w:shd w:val="clear" w:color="auto" w:fill="FFFFFF"/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114.</w:t>
      </w:r>
      <w:r>
        <w:rPr>
          <w:sz w:val="28"/>
          <w:szCs w:val="28"/>
        </w:rPr>
        <w:tab/>
        <w:t>В</w:t>
      </w:r>
      <w:r>
        <w:rPr>
          <w:sz w:val="28"/>
          <w:szCs w:val="28"/>
        </w:rPr>
        <w:t xml:space="preserve"> Украине больше сторонников вступления в ЕС, чем в ТС // Большой Мир. - 03.10.2013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115.</w:t>
      </w:r>
      <w:r>
        <w:rPr>
          <w:sz w:val="28"/>
          <w:szCs w:val="28"/>
        </w:rPr>
        <w:tab/>
        <w:t>Все саммиты Украина-ЕС: надежды и разочарования // Электронные вести. - 25.02.2013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116.</w:t>
      </w:r>
      <w:r>
        <w:rPr>
          <w:sz w:val="28"/>
          <w:szCs w:val="28"/>
        </w:rPr>
        <w:tab/>
        <w:t xml:space="preserve">День после приговора «леди Ю»: Россия и ЕС грозят и нервничают, а пресса знает, </w:t>
      </w:r>
      <w:r>
        <w:rPr>
          <w:sz w:val="28"/>
          <w:szCs w:val="28"/>
        </w:rPr>
        <w:t>как Тимошенко могут спасти от тюрьмы // NEWSru.com. - 12.10.2011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117.</w:t>
      </w:r>
      <w:r>
        <w:rPr>
          <w:sz w:val="28"/>
          <w:szCs w:val="28"/>
        </w:rPr>
        <w:tab/>
        <w:t>Документ дня: Комплекс мер по выполнению Минских соглашений // Лента.Ру. - 12.02.2015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Еврокомиссия довольна выполнением плана «Украина-ЕС» // Подробности. - 04.12.2006</w:t>
      </w:r>
    </w:p>
    <w:p w:rsidR="00000000" w:rsidRDefault="00EF328B">
      <w:pPr>
        <w:tabs>
          <w:tab w:val="left" w:pos="567"/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Еврокомиссия п</w:t>
      </w:r>
      <w:r>
        <w:rPr>
          <w:sz w:val="28"/>
          <w:szCs w:val="28"/>
        </w:rPr>
        <w:t>ризнала отстранение от власти Януковича // Лента.Ру. - 24.02.2014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120.</w:t>
      </w:r>
      <w:r>
        <w:rPr>
          <w:sz w:val="28"/>
          <w:szCs w:val="28"/>
        </w:rPr>
        <w:tab/>
        <w:t>ЕС тянет Украину к демократическим стандартам // Информационное агентство ЛIГАБiзнесIнформ. - 22.09.2011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Запад озабочен ситуацией на Украине и не верит в честность выборов // РБК. - 2</w:t>
      </w:r>
      <w:r>
        <w:rPr>
          <w:sz w:val="28"/>
          <w:szCs w:val="28"/>
        </w:rPr>
        <w:t>2.11.2004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Мнение: Может ли Украина вступить в ЕС? // Партнеры. - 01.09.2014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Нидерланды не смогут продолжить процесс ратификации Соглашения об ассоциации // Новости мира. - 07.04.2016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Новогодние поздравления: Стабильность vs перемены // Подробности. -</w:t>
      </w:r>
      <w:r>
        <w:rPr>
          <w:sz w:val="28"/>
          <w:szCs w:val="28"/>
        </w:rPr>
        <w:t xml:space="preserve"> 02.01.2014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Политический кризис в Украине - угроза реформам // Народный </w:t>
      </w:r>
      <w:r>
        <w:rPr>
          <w:sz w:val="28"/>
          <w:szCs w:val="28"/>
        </w:rPr>
        <w:lastRenderedPageBreak/>
        <w:t>корреспондент. - 03.04.2016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Почти равное количество украинцев хотят интегрироваться и в ЕС, и в ТС. Результаты соцопроса // Inpress.ua. - 23.07.2013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Правительство единогласно утв</w:t>
      </w:r>
      <w:r>
        <w:rPr>
          <w:sz w:val="28"/>
          <w:szCs w:val="28"/>
        </w:rPr>
        <w:t>ердило Украинский прорыв // Фокус. - 16.01.2008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Правительство Нидерландов будет искать компромисс по Ассоциации //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Информационное агентство «ForUm». - 07.04.2016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Украинцам расскажут о преимуществах членства в ЕС // РИА-Новости. - 03.07.2008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Хроники М</w:t>
      </w:r>
      <w:r>
        <w:rPr>
          <w:sz w:val="28"/>
          <w:szCs w:val="28"/>
        </w:rPr>
        <w:t>айдана: Как развивалась и к чему привела вторая украинская революция // Journal 112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Штайнмайер рассчитывает на выборы на Донбассе в первом полугодии 2016 // Украинская правда. -01.03.2016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Юнкер исключил возможность вступления Украины в ЕС и НАТО в ближ</w:t>
      </w:r>
      <w:r>
        <w:rPr>
          <w:sz w:val="28"/>
          <w:szCs w:val="28"/>
        </w:rPr>
        <w:t>айшие 20 лет // Лента.Ру. - 03.03.2016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>
        <w:rPr>
          <w:sz w:val="28"/>
          <w:szCs w:val="28"/>
        </w:rPr>
        <w:tab/>
        <w:t>Янукович в Брюсселе расставил внешнеполитические приоритеты // РИА-Новости. Украина. - 02.03.2010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134.</w:t>
      </w:r>
      <w:r>
        <w:rPr>
          <w:sz w:val="28"/>
          <w:szCs w:val="28"/>
          <w:lang w:val="en-US"/>
        </w:rPr>
        <w:tab/>
        <w:t>Chronology of bilateral relations // Delegation of the European Union to Ukraine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135.</w:t>
      </w:r>
      <w:r>
        <w:rPr>
          <w:sz w:val="28"/>
          <w:szCs w:val="28"/>
          <w:lang w:val="en-US"/>
        </w:rPr>
        <w:tab/>
        <w:t>Dutch voters overwhelmingl</w:t>
      </w:r>
      <w:r>
        <w:rPr>
          <w:sz w:val="28"/>
          <w:szCs w:val="28"/>
          <w:lang w:val="en-US"/>
        </w:rPr>
        <w:t>y reject Ukraine-EU treaty // Reuters. - 07.04.2016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136.</w:t>
      </w:r>
      <w:r>
        <w:rPr>
          <w:sz w:val="28"/>
          <w:szCs w:val="28"/>
          <w:lang w:val="en-US"/>
        </w:rPr>
        <w:tab/>
        <w:t>For Ukraine, EU Sanctions on Russia Hang in the Balance // Stratfor. - 21.03.2016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137.</w:t>
      </w:r>
      <w:r>
        <w:rPr>
          <w:sz w:val="28"/>
          <w:szCs w:val="28"/>
          <w:lang w:val="en-US"/>
        </w:rPr>
        <w:tab/>
        <w:t>France, Germany to back Ukraine pact despite Dutch 'No': Hollande // Reuters. - 07.04.2016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sv-SE"/>
        </w:rPr>
        <w:t>138.</w:t>
      </w:r>
      <w:r>
        <w:rPr>
          <w:sz w:val="28"/>
          <w:szCs w:val="28"/>
          <w:lang w:val="sv-SE"/>
        </w:rPr>
        <w:tab/>
        <w:t xml:space="preserve">Klart nej - men </w:t>
      </w:r>
      <w:r>
        <w:rPr>
          <w:rFonts w:ascii="Times New Roman" w:hAnsi="Times New Roman" w:cs="Times New Roman"/>
          <w:sz w:val="28"/>
          <w:szCs w:val="28"/>
          <w:lang w:val="sv-SE"/>
        </w:rPr>
        <w:t>få</w:t>
      </w:r>
      <w:r>
        <w:rPr>
          <w:sz w:val="28"/>
          <w:szCs w:val="28"/>
          <w:lang w:val="sv-S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v-SE"/>
        </w:rPr>
        <w:t>väljare</w:t>
      </w:r>
      <w:r>
        <w:rPr>
          <w:sz w:val="28"/>
          <w:szCs w:val="28"/>
          <w:lang w:val="sv-SE"/>
        </w:rPr>
        <w:t xml:space="preserve"> i Holland</w:t>
      </w:r>
      <w:r>
        <w:rPr>
          <w:sz w:val="28"/>
          <w:szCs w:val="28"/>
          <w:lang w:val="en-US"/>
        </w:rPr>
        <w:t xml:space="preserve"> // Aftonbladet. - 06.04.2016</w:t>
      </w:r>
    </w:p>
    <w:p w:rsidR="00000000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139.</w:t>
      </w:r>
      <w:r>
        <w:rPr>
          <w:sz w:val="28"/>
          <w:szCs w:val="28"/>
          <w:lang w:val="en-US"/>
        </w:rPr>
        <w:tab/>
        <w:t>Merkel wants Ukraine on path towards EU despite Dutch 'no' vote // Reuters. - 07.04.2016</w:t>
      </w:r>
    </w:p>
    <w:p w:rsidR="00EF328B" w:rsidRDefault="00EF328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de-DE"/>
        </w:rPr>
        <w:t>140.</w:t>
      </w:r>
      <w:r>
        <w:rPr>
          <w:sz w:val="28"/>
          <w:szCs w:val="28"/>
          <w:lang w:val="de-DE"/>
        </w:rPr>
        <w:tab/>
        <w:t>Moskwa nie wierzy lzom // Rzeczpospolita. - 30.04-01.05.2005</w:t>
      </w:r>
    </w:p>
    <w:sectPr w:rsidR="00EF328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75780"/>
    <w:rsid w:val="00C75780"/>
    <w:rsid w:val="00E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94</Pages>
  <Words>24516</Words>
  <Characters>139742</Characters>
  <Application>Microsoft Office Word</Application>
  <DocSecurity>0</DocSecurity>
  <Lines>1164</Lines>
  <Paragraphs>327</Paragraphs>
  <ScaleCrop>false</ScaleCrop>
  <Company>Grizli777</Company>
  <LinksUpToDate>false</LinksUpToDate>
  <CharactersWithSpaces>163931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</cp:revision>
  <dcterms:created xsi:type="dcterms:W3CDTF">2019-12-12T20:27:00Z</dcterms:created>
  <dcterms:modified xsi:type="dcterms:W3CDTF">2019-12-12T20:27:00Z</dcterms:modified>
</cp:coreProperties>
</file>